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61A" w:rsidRDefault="00BD661A">
      <w:pPr>
        <w:jc w:val="center"/>
        <w:rPr>
          <w:sz w:val="84"/>
          <w:szCs w:val="84"/>
        </w:rPr>
      </w:pPr>
    </w:p>
    <w:p w:rsidR="00BD661A" w:rsidRDefault="00F25157">
      <w:pPr>
        <w:tabs>
          <w:tab w:val="left" w:pos="1014"/>
        </w:tabs>
        <w:rPr>
          <w:sz w:val="84"/>
          <w:szCs w:val="84"/>
        </w:rPr>
      </w:pPr>
      <w:r>
        <w:rPr>
          <w:sz w:val="84"/>
          <w:szCs w:val="84"/>
        </w:rPr>
        <w:tab/>
      </w:r>
    </w:p>
    <w:p w:rsidR="00BD661A" w:rsidRDefault="00BD661A">
      <w:pPr>
        <w:jc w:val="center"/>
        <w:rPr>
          <w:sz w:val="84"/>
          <w:szCs w:val="84"/>
        </w:rPr>
      </w:pPr>
    </w:p>
    <w:p w:rsidR="00BD661A" w:rsidRDefault="00F25157">
      <w:pPr>
        <w:jc w:val="center"/>
        <w:rPr>
          <w:sz w:val="84"/>
          <w:szCs w:val="84"/>
        </w:rPr>
      </w:pPr>
      <w:r>
        <w:rPr>
          <w:rFonts w:hint="eastAsia"/>
          <w:sz w:val="84"/>
          <w:szCs w:val="84"/>
        </w:rPr>
        <w:t>益阳市农业委员会</w:t>
      </w:r>
    </w:p>
    <w:p w:rsidR="00BD661A" w:rsidRDefault="00F25157">
      <w:pPr>
        <w:jc w:val="center"/>
        <w:rPr>
          <w:sz w:val="84"/>
          <w:szCs w:val="84"/>
        </w:rPr>
      </w:pPr>
      <w:r>
        <w:rPr>
          <w:rFonts w:hint="eastAsia"/>
          <w:sz w:val="84"/>
          <w:szCs w:val="84"/>
        </w:rPr>
        <w:t>2018</w:t>
      </w:r>
      <w:r>
        <w:rPr>
          <w:rFonts w:hint="eastAsia"/>
          <w:sz w:val="84"/>
          <w:szCs w:val="84"/>
        </w:rPr>
        <w:t>年度部门决算</w:t>
      </w:r>
    </w:p>
    <w:p w:rsidR="00BD661A" w:rsidRDefault="00BD661A"/>
    <w:p w:rsidR="00BD661A" w:rsidRDefault="00BD661A"/>
    <w:p w:rsidR="00BD661A" w:rsidRDefault="00BD661A"/>
    <w:p w:rsidR="00BD661A" w:rsidRDefault="00BD661A">
      <w:pPr>
        <w:jc w:val="center"/>
        <w:rPr>
          <w:sz w:val="84"/>
          <w:szCs w:val="84"/>
        </w:rPr>
      </w:pPr>
    </w:p>
    <w:p w:rsidR="00BD661A" w:rsidRDefault="00F25157">
      <w:pPr>
        <w:jc w:val="center"/>
        <w:rPr>
          <w:sz w:val="84"/>
          <w:szCs w:val="84"/>
        </w:rPr>
      </w:pPr>
      <w:r>
        <w:rPr>
          <w:rFonts w:hint="eastAsia"/>
          <w:sz w:val="84"/>
          <w:szCs w:val="84"/>
        </w:rPr>
        <w:t>二〇一九年</w:t>
      </w:r>
      <w:r w:rsidR="008056FC">
        <w:rPr>
          <w:rFonts w:hint="eastAsia"/>
          <w:sz w:val="84"/>
          <w:szCs w:val="84"/>
        </w:rPr>
        <w:t>七</w:t>
      </w:r>
      <w:r>
        <w:rPr>
          <w:rFonts w:hint="eastAsia"/>
          <w:sz w:val="84"/>
          <w:szCs w:val="84"/>
        </w:rPr>
        <w:t>月</w:t>
      </w:r>
    </w:p>
    <w:p w:rsidR="00BD661A" w:rsidRDefault="00BD661A">
      <w:pPr>
        <w:jc w:val="center"/>
        <w:rPr>
          <w:sz w:val="84"/>
          <w:szCs w:val="84"/>
        </w:rPr>
      </w:pPr>
    </w:p>
    <w:p w:rsidR="00BD661A" w:rsidRDefault="00BD661A"/>
    <w:p w:rsidR="00BD661A" w:rsidRDefault="00BD661A"/>
    <w:p w:rsidR="00BD661A" w:rsidRDefault="00BD661A"/>
    <w:p w:rsidR="00BD661A" w:rsidRDefault="00BD661A"/>
    <w:p w:rsidR="00BD661A" w:rsidRDefault="00BD661A"/>
    <w:p w:rsidR="00BD661A" w:rsidRDefault="00BD661A"/>
    <w:p w:rsidR="00BD661A" w:rsidRDefault="00BD661A"/>
    <w:p w:rsidR="00BD661A" w:rsidRDefault="00BD661A"/>
    <w:p w:rsidR="00BD661A" w:rsidRDefault="00BD661A"/>
    <w:p w:rsidR="00BD661A" w:rsidRDefault="00F25157">
      <w:pPr>
        <w:jc w:val="center"/>
        <w:rPr>
          <w:rFonts w:ascii="黑体" w:eastAsia="黑体" w:hAnsi="黑体"/>
          <w:sz w:val="36"/>
          <w:szCs w:val="36"/>
        </w:rPr>
      </w:pPr>
      <w:r>
        <w:rPr>
          <w:rFonts w:ascii="黑体" w:eastAsia="黑体" w:hAnsi="黑体" w:hint="eastAsia"/>
          <w:sz w:val="36"/>
          <w:szCs w:val="36"/>
        </w:rPr>
        <w:lastRenderedPageBreak/>
        <w:t>目  录</w:t>
      </w:r>
    </w:p>
    <w:p w:rsidR="00BD661A" w:rsidRDefault="00F25157">
      <w:pPr>
        <w:rPr>
          <w:rFonts w:ascii="黑体" w:eastAsia="黑体" w:hAnsi="黑体"/>
          <w:sz w:val="32"/>
          <w:szCs w:val="32"/>
        </w:rPr>
      </w:pPr>
      <w:r>
        <w:rPr>
          <w:rFonts w:ascii="黑体" w:eastAsia="黑体" w:hAnsi="黑体" w:hint="eastAsia"/>
          <w:sz w:val="32"/>
          <w:szCs w:val="32"/>
        </w:rPr>
        <w:t>第一部分 益阳市农业局基本情况</w:t>
      </w:r>
    </w:p>
    <w:p w:rsidR="00BD661A" w:rsidRDefault="00F25157">
      <w:pPr>
        <w:rPr>
          <w:rFonts w:ascii="黑体" w:eastAsia="黑体" w:hAnsi="黑体"/>
          <w:sz w:val="32"/>
          <w:szCs w:val="32"/>
        </w:rPr>
      </w:pPr>
      <w:r>
        <w:rPr>
          <w:rFonts w:ascii="黑体" w:eastAsia="黑体" w:hAnsi="黑体" w:hint="eastAsia"/>
          <w:sz w:val="32"/>
          <w:szCs w:val="32"/>
        </w:rPr>
        <w:t xml:space="preserve"> </w:t>
      </w:r>
      <w:r>
        <w:rPr>
          <w:rFonts w:ascii="楷体" w:eastAsia="楷体" w:hAnsi="楷体" w:hint="eastAsia"/>
          <w:sz w:val="32"/>
          <w:szCs w:val="32"/>
        </w:rPr>
        <w:t xml:space="preserve">一、主要职能 </w:t>
      </w:r>
    </w:p>
    <w:p w:rsidR="00BD661A" w:rsidRDefault="00F25157">
      <w:pPr>
        <w:ind w:firstLineChars="50" w:firstLine="160"/>
        <w:rPr>
          <w:rFonts w:ascii="楷体" w:eastAsia="楷体" w:hAnsi="楷体"/>
          <w:sz w:val="32"/>
          <w:szCs w:val="32"/>
        </w:rPr>
      </w:pPr>
      <w:r>
        <w:rPr>
          <w:rFonts w:ascii="楷体" w:eastAsia="楷体" w:hAnsi="楷体" w:hint="eastAsia"/>
          <w:sz w:val="32"/>
          <w:szCs w:val="32"/>
        </w:rPr>
        <w:t xml:space="preserve">二、部门决算单位构成 </w:t>
      </w:r>
    </w:p>
    <w:p w:rsidR="00BD661A" w:rsidRDefault="00BD661A">
      <w:pPr>
        <w:rPr>
          <w:rFonts w:ascii="黑体" w:eastAsia="黑体" w:hAnsi="黑体"/>
          <w:sz w:val="32"/>
          <w:szCs w:val="32"/>
        </w:rPr>
      </w:pPr>
    </w:p>
    <w:p w:rsidR="00BD661A" w:rsidRDefault="00F25157">
      <w:pPr>
        <w:rPr>
          <w:rFonts w:ascii="黑体" w:eastAsia="黑体" w:hAnsi="黑体"/>
          <w:sz w:val="32"/>
          <w:szCs w:val="32"/>
        </w:rPr>
      </w:pPr>
      <w:r>
        <w:rPr>
          <w:rFonts w:ascii="黑体" w:eastAsia="黑体" w:hAnsi="黑体" w:hint="eastAsia"/>
          <w:sz w:val="32"/>
          <w:szCs w:val="32"/>
        </w:rPr>
        <w:t xml:space="preserve">第二部分 益阳市农业委员会2018年度部门决算表 </w:t>
      </w:r>
    </w:p>
    <w:p w:rsidR="00BD661A" w:rsidRDefault="00F25157">
      <w:pPr>
        <w:rPr>
          <w:rFonts w:ascii="楷体" w:eastAsia="楷体" w:hAnsi="楷体"/>
          <w:sz w:val="32"/>
          <w:szCs w:val="32"/>
        </w:rPr>
      </w:pPr>
      <w:r>
        <w:rPr>
          <w:rFonts w:ascii="楷体" w:eastAsia="楷体" w:hAnsi="楷体" w:hint="eastAsia"/>
          <w:sz w:val="32"/>
          <w:szCs w:val="32"/>
        </w:rPr>
        <w:t>一、</w:t>
      </w:r>
      <w:r>
        <w:rPr>
          <w:rFonts w:ascii="黑体" w:eastAsia="黑体" w:hAnsi="黑体" w:hint="eastAsia"/>
          <w:sz w:val="32"/>
          <w:szCs w:val="32"/>
        </w:rPr>
        <w:t>益阳市农业委员会</w:t>
      </w:r>
      <w:r>
        <w:rPr>
          <w:rFonts w:ascii="楷体" w:eastAsia="楷体" w:hAnsi="楷体" w:hint="eastAsia"/>
          <w:sz w:val="32"/>
          <w:szCs w:val="32"/>
        </w:rPr>
        <w:t xml:space="preserve">收入支出决算总表 </w:t>
      </w:r>
    </w:p>
    <w:p w:rsidR="00BD661A" w:rsidRDefault="00F25157">
      <w:pPr>
        <w:rPr>
          <w:rFonts w:ascii="楷体" w:eastAsia="楷体" w:hAnsi="楷体"/>
          <w:sz w:val="32"/>
          <w:szCs w:val="32"/>
        </w:rPr>
      </w:pPr>
      <w:r>
        <w:rPr>
          <w:rFonts w:ascii="楷体" w:eastAsia="楷体" w:hAnsi="楷体" w:hint="eastAsia"/>
          <w:sz w:val="32"/>
          <w:szCs w:val="32"/>
        </w:rPr>
        <w:t>二、</w:t>
      </w:r>
      <w:r>
        <w:rPr>
          <w:rFonts w:ascii="黑体" w:eastAsia="黑体" w:hAnsi="黑体" w:hint="eastAsia"/>
          <w:sz w:val="32"/>
          <w:szCs w:val="32"/>
        </w:rPr>
        <w:t>益阳市农业委员会</w:t>
      </w:r>
      <w:r>
        <w:rPr>
          <w:rFonts w:ascii="楷体" w:eastAsia="楷体" w:hAnsi="楷体" w:hint="eastAsia"/>
          <w:sz w:val="32"/>
          <w:szCs w:val="32"/>
        </w:rPr>
        <w:t xml:space="preserve">收入决算表 </w:t>
      </w:r>
    </w:p>
    <w:p w:rsidR="00BD661A" w:rsidRDefault="00F25157">
      <w:pPr>
        <w:rPr>
          <w:rFonts w:ascii="楷体" w:eastAsia="楷体" w:hAnsi="楷体"/>
          <w:sz w:val="32"/>
          <w:szCs w:val="32"/>
        </w:rPr>
      </w:pPr>
      <w:r>
        <w:rPr>
          <w:rFonts w:ascii="楷体" w:eastAsia="楷体" w:hAnsi="楷体" w:hint="eastAsia"/>
          <w:sz w:val="32"/>
          <w:szCs w:val="32"/>
        </w:rPr>
        <w:t>三、</w:t>
      </w:r>
      <w:r>
        <w:rPr>
          <w:rFonts w:ascii="黑体" w:eastAsia="黑体" w:hAnsi="黑体" w:hint="eastAsia"/>
          <w:sz w:val="32"/>
          <w:szCs w:val="32"/>
        </w:rPr>
        <w:t>益阳市农业委员会</w:t>
      </w:r>
      <w:r>
        <w:rPr>
          <w:rFonts w:ascii="楷体" w:eastAsia="楷体" w:hAnsi="楷体" w:hint="eastAsia"/>
          <w:sz w:val="32"/>
          <w:szCs w:val="32"/>
        </w:rPr>
        <w:t xml:space="preserve">支出决算表 </w:t>
      </w:r>
    </w:p>
    <w:p w:rsidR="00BD661A" w:rsidRDefault="00F25157">
      <w:pPr>
        <w:rPr>
          <w:rFonts w:ascii="楷体" w:eastAsia="楷体" w:hAnsi="楷体"/>
          <w:sz w:val="32"/>
          <w:szCs w:val="32"/>
        </w:rPr>
      </w:pPr>
      <w:r>
        <w:rPr>
          <w:rFonts w:ascii="楷体" w:eastAsia="楷体" w:hAnsi="楷体" w:hint="eastAsia"/>
          <w:sz w:val="32"/>
          <w:szCs w:val="32"/>
        </w:rPr>
        <w:t>四、</w:t>
      </w:r>
      <w:r>
        <w:rPr>
          <w:rFonts w:ascii="黑体" w:eastAsia="黑体" w:hAnsi="黑体" w:hint="eastAsia"/>
          <w:sz w:val="32"/>
          <w:szCs w:val="32"/>
        </w:rPr>
        <w:t>益阳市农业委员会</w:t>
      </w:r>
      <w:r>
        <w:rPr>
          <w:rFonts w:ascii="楷体" w:eastAsia="楷体" w:hAnsi="楷体" w:hint="eastAsia"/>
          <w:sz w:val="32"/>
          <w:szCs w:val="32"/>
        </w:rPr>
        <w:t xml:space="preserve">财政拨款收入支出决算总表 </w:t>
      </w:r>
    </w:p>
    <w:p w:rsidR="00BD661A" w:rsidRDefault="00F25157">
      <w:pPr>
        <w:rPr>
          <w:rFonts w:ascii="楷体" w:eastAsia="楷体" w:hAnsi="楷体"/>
          <w:sz w:val="32"/>
          <w:szCs w:val="32"/>
        </w:rPr>
      </w:pPr>
      <w:r>
        <w:rPr>
          <w:rFonts w:ascii="楷体" w:eastAsia="楷体" w:hAnsi="楷体" w:hint="eastAsia"/>
          <w:sz w:val="32"/>
          <w:szCs w:val="32"/>
        </w:rPr>
        <w:t>五、</w:t>
      </w:r>
      <w:r>
        <w:rPr>
          <w:rFonts w:ascii="黑体" w:eastAsia="黑体" w:hAnsi="黑体" w:hint="eastAsia"/>
          <w:sz w:val="32"/>
          <w:szCs w:val="32"/>
        </w:rPr>
        <w:t>益阳市农业委员会</w:t>
      </w:r>
      <w:r>
        <w:rPr>
          <w:rFonts w:ascii="楷体" w:eastAsia="楷体" w:hAnsi="楷体" w:hint="eastAsia"/>
          <w:sz w:val="32"/>
          <w:szCs w:val="32"/>
        </w:rPr>
        <w:t xml:space="preserve">一般公共预算财政拨款支出决算表 </w:t>
      </w:r>
    </w:p>
    <w:p w:rsidR="00BD661A" w:rsidRDefault="00F25157">
      <w:pPr>
        <w:rPr>
          <w:rFonts w:ascii="楷体" w:eastAsia="楷体" w:hAnsi="楷体"/>
          <w:sz w:val="32"/>
          <w:szCs w:val="32"/>
        </w:rPr>
      </w:pPr>
      <w:r>
        <w:rPr>
          <w:rFonts w:ascii="楷体" w:eastAsia="楷体" w:hAnsi="楷体" w:hint="eastAsia"/>
          <w:sz w:val="32"/>
          <w:szCs w:val="32"/>
        </w:rPr>
        <w:t>六、</w:t>
      </w:r>
      <w:r>
        <w:rPr>
          <w:rFonts w:ascii="黑体" w:eastAsia="黑体" w:hAnsi="黑体" w:hint="eastAsia"/>
          <w:sz w:val="32"/>
          <w:szCs w:val="32"/>
        </w:rPr>
        <w:t>益阳市农业委员会</w:t>
      </w:r>
      <w:r>
        <w:rPr>
          <w:rFonts w:ascii="楷体" w:eastAsia="楷体" w:hAnsi="楷体" w:hint="eastAsia"/>
          <w:sz w:val="32"/>
          <w:szCs w:val="32"/>
        </w:rPr>
        <w:t xml:space="preserve">一般公共预算财政拨款基本支出决算表 </w:t>
      </w:r>
    </w:p>
    <w:p w:rsidR="00BD661A" w:rsidRDefault="00F25157">
      <w:pPr>
        <w:rPr>
          <w:rFonts w:ascii="楷体" w:eastAsia="楷体" w:hAnsi="楷体"/>
          <w:sz w:val="32"/>
          <w:szCs w:val="32"/>
        </w:rPr>
      </w:pPr>
      <w:r>
        <w:rPr>
          <w:rFonts w:ascii="楷体" w:eastAsia="楷体" w:hAnsi="楷体" w:hint="eastAsia"/>
          <w:sz w:val="32"/>
          <w:szCs w:val="32"/>
        </w:rPr>
        <w:t>七、</w:t>
      </w:r>
      <w:r>
        <w:rPr>
          <w:rFonts w:ascii="黑体" w:eastAsia="黑体" w:hAnsi="黑体" w:hint="eastAsia"/>
          <w:sz w:val="32"/>
          <w:szCs w:val="32"/>
        </w:rPr>
        <w:t>益阳市农业委员会</w:t>
      </w:r>
      <w:r>
        <w:rPr>
          <w:rFonts w:ascii="楷体" w:eastAsia="楷体" w:hAnsi="楷体" w:hint="eastAsia"/>
          <w:sz w:val="32"/>
          <w:szCs w:val="32"/>
        </w:rPr>
        <w:t xml:space="preserve">一般公共预算财政拨款“三公”经费支出决算表 </w:t>
      </w:r>
    </w:p>
    <w:p w:rsidR="00BD661A" w:rsidRDefault="00F25157">
      <w:pPr>
        <w:rPr>
          <w:rFonts w:ascii="楷体" w:eastAsia="楷体" w:hAnsi="楷体"/>
          <w:sz w:val="32"/>
          <w:szCs w:val="32"/>
        </w:rPr>
      </w:pPr>
      <w:r>
        <w:rPr>
          <w:rFonts w:ascii="楷体" w:eastAsia="楷体" w:hAnsi="楷体" w:hint="eastAsia"/>
          <w:sz w:val="32"/>
          <w:szCs w:val="32"/>
        </w:rPr>
        <w:t>八、</w:t>
      </w:r>
      <w:r>
        <w:rPr>
          <w:rFonts w:ascii="黑体" w:eastAsia="黑体" w:hAnsi="黑体" w:hint="eastAsia"/>
          <w:sz w:val="32"/>
          <w:szCs w:val="32"/>
        </w:rPr>
        <w:t>益阳市农业委员会</w:t>
      </w:r>
      <w:r>
        <w:rPr>
          <w:rFonts w:ascii="楷体" w:eastAsia="楷体" w:hAnsi="楷体" w:hint="eastAsia"/>
          <w:sz w:val="32"/>
          <w:szCs w:val="32"/>
        </w:rPr>
        <w:t xml:space="preserve">政府性基金预算财政拨款收入支出决算表 </w:t>
      </w:r>
    </w:p>
    <w:p w:rsidR="00BD661A" w:rsidRDefault="00BD661A">
      <w:pPr>
        <w:rPr>
          <w:rFonts w:ascii="黑体" w:eastAsia="黑体" w:hAnsi="黑体"/>
          <w:sz w:val="32"/>
          <w:szCs w:val="32"/>
        </w:rPr>
      </w:pPr>
    </w:p>
    <w:p w:rsidR="00BD661A" w:rsidRDefault="00F25157">
      <w:pPr>
        <w:rPr>
          <w:rFonts w:ascii="黑体" w:eastAsia="黑体" w:hAnsi="黑体"/>
          <w:sz w:val="32"/>
          <w:szCs w:val="32"/>
        </w:rPr>
      </w:pPr>
      <w:r>
        <w:rPr>
          <w:rFonts w:ascii="黑体" w:eastAsia="黑体" w:hAnsi="黑体" w:hint="eastAsia"/>
          <w:sz w:val="32"/>
          <w:szCs w:val="32"/>
        </w:rPr>
        <w:t xml:space="preserve">第三部分 益阳市农业委员会2018 年度部门决算情况说明 </w:t>
      </w:r>
    </w:p>
    <w:p w:rsidR="00BD661A" w:rsidRDefault="00BD661A">
      <w:pPr>
        <w:rPr>
          <w:rFonts w:ascii="黑体" w:eastAsia="黑体" w:hAnsi="黑体"/>
          <w:sz w:val="32"/>
          <w:szCs w:val="32"/>
        </w:rPr>
      </w:pPr>
    </w:p>
    <w:p w:rsidR="00BD661A" w:rsidRDefault="00F25157">
      <w:pPr>
        <w:rPr>
          <w:rFonts w:ascii="黑体" w:eastAsia="黑体" w:hAnsi="黑体"/>
          <w:sz w:val="32"/>
          <w:szCs w:val="32"/>
        </w:rPr>
      </w:pPr>
      <w:r>
        <w:rPr>
          <w:rFonts w:ascii="黑体" w:eastAsia="黑体" w:hAnsi="黑体" w:hint="eastAsia"/>
          <w:sz w:val="32"/>
          <w:szCs w:val="32"/>
        </w:rPr>
        <w:t>第四部分 名词解释</w:t>
      </w:r>
    </w:p>
    <w:p w:rsidR="00BD661A" w:rsidRDefault="00BD661A">
      <w:pPr>
        <w:jc w:val="center"/>
        <w:rPr>
          <w:rFonts w:ascii="黑体" w:eastAsia="黑体" w:hAnsi="黑体"/>
          <w:sz w:val="32"/>
          <w:szCs w:val="32"/>
        </w:rPr>
      </w:pPr>
    </w:p>
    <w:p w:rsidR="00BD661A" w:rsidRDefault="00BD661A">
      <w:pPr>
        <w:jc w:val="center"/>
        <w:rPr>
          <w:rFonts w:ascii="黑体" w:eastAsia="黑体" w:hAnsi="黑体"/>
          <w:sz w:val="32"/>
          <w:szCs w:val="32"/>
        </w:rPr>
      </w:pPr>
    </w:p>
    <w:p w:rsidR="00BD661A" w:rsidRDefault="00BD661A">
      <w:pPr>
        <w:jc w:val="center"/>
        <w:rPr>
          <w:rFonts w:ascii="黑体" w:eastAsia="黑体" w:hAnsi="黑体"/>
          <w:sz w:val="32"/>
          <w:szCs w:val="32"/>
        </w:rPr>
      </w:pPr>
    </w:p>
    <w:p w:rsidR="00BD661A" w:rsidRDefault="00F25157">
      <w:pPr>
        <w:spacing w:line="520" w:lineRule="exact"/>
        <w:jc w:val="center"/>
        <w:rPr>
          <w:rFonts w:ascii="黑体" w:eastAsia="黑体" w:hAnsi="黑体"/>
          <w:sz w:val="32"/>
          <w:szCs w:val="32"/>
        </w:rPr>
      </w:pPr>
      <w:r>
        <w:rPr>
          <w:rFonts w:ascii="黑体" w:eastAsia="黑体" w:hAnsi="黑体" w:hint="eastAsia"/>
          <w:sz w:val="32"/>
          <w:szCs w:val="32"/>
        </w:rPr>
        <w:lastRenderedPageBreak/>
        <w:t>第一部分 益阳市农业委员会基本情况</w:t>
      </w:r>
    </w:p>
    <w:p w:rsidR="00BD661A" w:rsidRDefault="00F25157">
      <w:pPr>
        <w:pStyle w:val="a6"/>
        <w:numPr>
          <w:ilvl w:val="0"/>
          <w:numId w:val="1"/>
        </w:numPr>
        <w:spacing w:line="520" w:lineRule="exact"/>
        <w:ind w:firstLineChars="0"/>
        <w:rPr>
          <w:rFonts w:ascii="黑体" w:eastAsia="黑体" w:hAnsi="黑体"/>
          <w:sz w:val="32"/>
          <w:szCs w:val="32"/>
        </w:rPr>
      </w:pPr>
      <w:r>
        <w:rPr>
          <w:rFonts w:ascii="楷体" w:eastAsia="楷体" w:hAnsi="楷体" w:hint="eastAsia"/>
          <w:sz w:val="32"/>
          <w:szCs w:val="32"/>
        </w:rPr>
        <w:t xml:space="preserve">主要职能 </w:t>
      </w:r>
    </w:p>
    <w:p w:rsidR="00BD661A" w:rsidRDefault="00F25157">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一）贯彻执行国家、省有关农业（含种植业、畜牧业、渔业、农业机械化、乡镇企业，下同）方针政策和法律法规，研究拟订农业各产业和农村经济发展战略、中长期发展规划及农业开发规划并组织实施；提出农产品及农业生产资料价格、大宗农产品流通、金融保险、税收、农业财政补贴、农业产业保护等方面的政策建议并参与制定相关政策；负责农业行政执法工作，推进农业依法行政。</w:t>
      </w:r>
    </w:p>
    <w:p w:rsidR="00BD661A" w:rsidRDefault="00F25157">
      <w:pPr>
        <w:adjustRightInd w:val="0"/>
        <w:snapToGrid w:val="0"/>
        <w:spacing w:line="520" w:lineRule="exact"/>
        <w:rPr>
          <w:rFonts w:ascii="仿宋_GB2312" w:eastAsia="仿宋_GB2312" w:hAnsi="宋体"/>
          <w:sz w:val="32"/>
          <w:szCs w:val="32"/>
        </w:rPr>
      </w:pPr>
      <w:r>
        <w:rPr>
          <w:rFonts w:ascii="仿宋_GB2312" w:eastAsia="仿宋_GB2312" w:hAnsi="宋体" w:hint="eastAsia"/>
          <w:sz w:val="32"/>
          <w:szCs w:val="32"/>
        </w:rPr>
        <w:t xml:space="preserve">　　（二）参与研究提出深化农村经济体制改革的建议；参与指导减轻农民负担、惠农政策落实和农业用地使用权流转工作；参与指导农业社会化服务体系、农村合作经济组织、农民专业合作组织和农产品行业协会的建设与发展工作；指导种苗工程建设和优势产业带建设。</w:t>
      </w:r>
    </w:p>
    <w:p w:rsidR="00BD661A" w:rsidRDefault="00F25157">
      <w:pPr>
        <w:adjustRightInd w:val="0"/>
        <w:snapToGrid w:val="0"/>
        <w:spacing w:line="520" w:lineRule="exact"/>
        <w:rPr>
          <w:rFonts w:ascii="仿宋_GB2312" w:eastAsia="仿宋_GB2312" w:hAnsi="宋体"/>
          <w:sz w:val="32"/>
          <w:szCs w:val="32"/>
        </w:rPr>
      </w:pPr>
      <w:r>
        <w:rPr>
          <w:rFonts w:ascii="仿宋_GB2312" w:eastAsia="仿宋_GB2312" w:hAnsi="宋体" w:hint="eastAsia"/>
          <w:sz w:val="32"/>
          <w:szCs w:val="32"/>
        </w:rPr>
        <w:t xml:space="preserve">　　（三）组织拟订促进农业产业化和乡镇企业、农产品加工业、农村第三产业发展规划并组织实施；促进农业产前、产中、产后一体化发展，组织指导乡镇企业、农产品加工业、农村第三产业的结构调整、技术创新和服务体系建设；提出促进大宗农产品流通的政策建议，制定大宗农产品与农业投入品市场体系建设与发展规划；培育、保护和发展农产品品牌。</w:t>
      </w:r>
    </w:p>
    <w:p w:rsidR="00BD661A" w:rsidRDefault="00F25157">
      <w:pPr>
        <w:adjustRightInd w:val="0"/>
        <w:snapToGrid w:val="0"/>
        <w:spacing w:line="520" w:lineRule="exact"/>
        <w:rPr>
          <w:rFonts w:ascii="仿宋_GB2312" w:eastAsia="仿宋_GB2312" w:hAnsi="宋体"/>
          <w:sz w:val="32"/>
          <w:szCs w:val="32"/>
        </w:rPr>
      </w:pPr>
      <w:r>
        <w:rPr>
          <w:rFonts w:ascii="仿宋_GB2312" w:eastAsia="仿宋_GB2312" w:hAnsi="宋体" w:hint="eastAsia"/>
          <w:sz w:val="32"/>
          <w:szCs w:val="32"/>
        </w:rPr>
        <w:t xml:space="preserve">　　（四）指导粮食、蔬菜等主要农产品生产，组织落实促进粮食、蔬菜等主要农产品生产发展的相关政策措施，引导农业产业结构调整和产品品质的改善；会同有关部门指导农业标准化、规模化生产；提出扶持农业农村发展的财政政策和项目建议，负责提出农业固定资产投资规模、投资项目和市级财政性资金安排的建议；配合有关部门组织实施农业综合开发项目。</w:t>
      </w:r>
    </w:p>
    <w:p w:rsidR="00BD661A" w:rsidRDefault="00F25157">
      <w:pPr>
        <w:adjustRightInd w:val="0"/>
        <w:snapToGrid w:val="0"/>
        <w:spacing w:line="520" w:lineRule="exact"/>
        <w:rPr>
          <w:rFonts w:ascii="仿宋_GB2312" w:eastAsia="仿宋_GB2312" w:hAnsi="宋体"/>
          <w:sz w:val="32"/>
          <w:szCs w:val="32"/>
        </w:rPr>
      </w:pPr>
      <w:r>
        <w:rPr>
          <w:rFonts w:ascii="仿宋_GB2312" w:eastAsia="仿宋_GB2312" w:hAnsi="宋体" w:hint="eastAsia"/>
          <w:sz w:val="32"/>
          <w:szCs w:val="32"/>
        </w:rPr>
        <w:lastRenderedPageBreak/>
        <w:t xml:space="preserve">　　（五）承担提升农产品质量安全水平的责任。依法开展农产品质量安全风险评估，发布有关农产品质量安全状况信息，负责农产品质量安全监测；组织实施农产品质量安全标准、农产品转基因生物安全评价标准和技术规范；指导农业检验检测体系建设和机构考核，依法实施符合安全标准的农产品认证和监督管理。</w:t>
      </w:r>
    </w:p>
    <w:p w:rsidR="00BD661A" w:rsidRDefault="00F25157">
      <w:pPr>
        <w:adjustRightInd w:val="0"/>
        <w:snapToGrid w:val="0"/>
        <w:spacing w:line="520" w:lineRule="exact"/>
        <w:rPr>
          <w:rFonts w:ascii="仿宋_GB2312" w:eastAsia="仿宋_GB2312" w:hAnsi="宋体"/>
          <w:sz w:val="32"/>
          <w:szCs w:val="32"/>
        </w:rPr>
      </w:pPr>
      <w:r>
        <w:rPr>
          <w:rFonts w:ascii="仿宋_GB2312" w:eastAsia="仿宋_GB2312" w:hAnsi="宋体" w:hint="eastAsia"/>
          <w:sz w:val="32"/>
          <w:szCs w:val="32"/>
        </w:rPr>
        <w:t xml:space="preserve">　　（六）负责农业生产资料监督管理。依法开展主要农作物种子（种苗）、种畜禽、拖拉机、联合收割机、渔船等农业生产资料的行政许可及监督管理；承担农药、兽药、兽医医疗器械和有关肥料的监督管理工作；组织农业生产资料市场体系建设；指导农业机械化发展和农机安全监理；组织指导渔船检验和渔政、渔港监督管理。</w:t>
      </w:r>
    </w:p>
    <w:p w:rsidR="00BD661A" w:rsidRDefault="00F25157">
      <w:pPr>
        <w:adjustRightInd w:val="0"/>
        <w:snapToGrid w:val="0"/>
        <w:spacing w:line="520" w:lineRule="exact"/>
        <w:rPr>
          <w:rFonts w:ascii="仿宋_GB2312" w:eastAsia="仿宋_GB2312" w:hAnsi="宋体"/>
          <w:sz w:val="32"/>
          <w:szCs w:val="32"/>
        </w:rPr>
      </w:pPr>
      <w:r>
        <w:rPr>
          <w:rFonts w:ascii="仿宋_GB2312" w:eastAsia="仿宋_GB2312" w:hAnsi="宋体" w:hint="eastAsia"/>
          <w:sz w:val="32"/>
          <w:szCs w:val="32"/>
        </w:rPr>
        <w:t xml:space="preserve">　　（七）负责农作物有害生物防治与动物（含水生动物，下同）疫病防控工作。制定农作物有害生物防治与动物疫病防控措施并指导实施，指导实施农作物有害生物防治、动物防疫和动植物检疫标准，组织指导植保植检体系与动物防疫体系建设、农作物有害生物测报防治、植物检疫性有害生物普查防控；组织监督动物防疫检疫工作，管理动物疫情并参与组织扑灭；负责兽医医政和药政管理。</w:t>
      </w:r>
    </w:p>
    <w:p w:rsidR="00BD661A" w:rsidRDefault="00F25157">
      <w:pPr>
        <w:adjustRightInd w:val="0"/>
        <w:snapToGrid w:val="0"/>
        <w:spacing w:line="520" w:lineRule="exact"/>
        <w:ind w:firstLineChars="150" w:firstLine="480"/>
        <w:rPr>
          <w:rFonts w:ascii="仿宋_GB2312" w:eastAsia="仿宋_GB2312" w:hAnsi="宋体"/>
          <w:sz w:val="32"/>
          <w:szCs w:val="32"/>
        </w:rPr>
      </w:pPr>
      <w:r>
        <w:rPr>
          <w:rFonts w:ascii="仿宋_GB2312" w:eastAsia="仿宋_GB2312" w:hAnsi="宋体" w:hint="eastAsia"/>
          <w:sz w:val="32"/>
          <w:szCs w:val="32"/>
        </w:rPr>
        <w:t>（八）组织农业资源区划工作，指导农用地、渔业水域、草原、宜农荒滩湿地以及农业生物物种资源的保护和管理，负责水生野生动植物保护工作；指导监督耕地及基本农田质量保护与改良，依法管理耕地质量；运用工程设施、农艺、农机、生物等措施发展节水农业。</w:t>
      </w:r>
    </w:p>
    <w:p w:rsidR="00BD661A" w:rsidRDefault="00F25157">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（九）制定并实施农业生态建设规划，在环境保护部门统一监督指导下，对农业环境保护工作实施具体监督管理。指导农业生物质产业（不含沼气）发展和农业节能减排，承担指导农业面</w:t>
      </w:r>
      <w:r>
        <w:rPr>
          <w:rFonts w:ascii="仿宋_GB2312" w:eastAsia="仿宋_GB2312" w:hAnsi="宋体" w:hint="eastAsia"/>
          <w:sz w:val="32"/>
          <w:szCs w:val="32"/>
        </w:rPr>
        <w:lastRenderedPageBreak/>
        <w:t>源污染治理有关工作；对农产品产地安全实行分类管理；指导生态农业、循环农业等的发展，指导农村可再生资源的开发利用；负责保护渔业水域生态环境；牵头管理外来物种。</w:t>
      </w:r>
    </w:p>
    <w:p w:rsidR="00BD661A" w:rsidRDefault="00F25157">
      <w:pPr>
        <w:adjustRightInd w:val="0"/>
        <w:snapToGrid w:val="0"/>
        <w:spacing w:line="520" w:lineRule="exact"/>
        <w:rPr>
          <w:rFonts w:ascii="仿宋_GB2312" w:eastAsia="仿宋_GB2312" w:hAnsi="宋体"/>
          <w:sz w:val="32"/>
          <w:szCs w:val="32"/>
        </w:rPr>
      </w:pPr>
      <w:r>
        <w:rPr>
          <w:rFonts w:ascii="仿宋_GB2312" w:eastAsia="仿宋_GB2312" w:hAnsi="宋体" w:hint="eastAsia"/>
          <w:sz w:val="32"/>
          <w:szCs w:val="32"/>
        </w:rPr>
        <w:t xml:space="preserve">　　（十）制定农业科研、农技推广规划和计划，会同有关部门组织全市农业科技创新体系和农业产业技术体系建设，实施科教兴农战略；组织实施农业领域的高新技术和应用技术研究、农业科技成果转化和技术推广；负责农业科技成果管理，组织引进国内外农业先进技术，指导农业技术推广体系改革与建设；负责农业植物新品种保护、农业转基因生物安全监督管理的有关工作。</w:t>
      </w:r>
    </w:p>
    <w:p w:rsidR="00BD661A" w:rsidRDefault="00F25157">
      <w:pPr>
        <w:adjustRightInd w:val="0"/>
        <w:snapToGrid w:val="0"/>
        <w:spacing w:line="520" w:lineRule="exact"/>
        <w:ind w:firstLineChars="150" w:firstLine="480"/>
        <w:rPr>
          <w:rFonts w:ascii="仿宋_GB2312" w:eastAsia="仿宋_GB2312" w:hAnsi="宋体"/>
          <w:sz w:val="32"/>
          <w:szCs w:val="32"/>
        </w:rPr>
      </w:pPr>
      <w:r>
        <w:rPr>
          <w:rFonts w:ascii="仿宋_GB2312" w:eastAsia="仿宋_GB2312" w:hAnsi="宋体" w:hint="eastAsia"/>
          <w:sz w:val="32"/>
          <w:szCs w:val="32"/>
        </w:rPr>
        <w:t>（十一）会同有关部门拟订农业农村人才队伍建设规划并组织实施，指导农业教育和农业职业技能开发工作，参与实施农村实用人才培训工程；指导农村劳动力转移就业培训工作。</w:t>
      </w:r>
    </w:p>
    <w:p w:rsidR="00BD661A" w:rsidRDefault="00F25157">
      <w:pPr>
        <w:adjustRightInd w:val="0"/>
        <w:snapToGrid w:val="0"/>
        <w:spacing w:line="520" w:lineRule="exact"/>
        <w:rPr>
          <w:rFonts w:ascii="仿宋_GB2312" w:eastAsia="仿宋_GB2312" w:hAnsi="宋体"/>
          <w:sz w:val="32"/>
          <w:szCs w:val="32"/>
        </w:rPr>
      </w:pPr>
      <w:r>
        <w:rPr>
          <w:rFonts w:ascii="仿宋_GB2312" w:eastAsia="仿宋_GB2312" w:hAnsi="宋体" w:hint="eastAsia"/>
          <w:sz w:val="32"/>
          <w:szCs w:val="32"/>
        </w:rPr>
        <w:t xml:space="preserve">　　（十二）组织开展农业贸易促进、技术交流与合作，组织实施农业援助项目，开展农业招商引资。</w:t>
      </w:r>
    </w:p>
    <w:p w:rsidR="00BD661A" w:rsidRDefault="00F25157">
      <w:pPr>
        <w:adjustRightInd w:val="0"/>
        <w:snapToGrid w:val="0"/>
        <w:spacing w:line="520" w:lineRule="exact"/>
        <w:rPr>
          <w:rFonts w:ascii="仿宋_GB2312" w:eastAsia="仿宋_GB2312" w:hAnsi="宋体"/>
          <w:sz w:val="32"/>
          <w:szCs w:val="32"/>
        </w:rPr>
      </w:pPr>
      <w:r>
        <w:rPr>
          <w:rFonts w:ascii="仿宋_GB2312" w:eastAsia="仿宋_GB2312" w:hAnsi="宋体" w:hint="eastAsia"/>
          <w:sz w:val="32"/>
          <w:szCs w:val="32"/>
        </w:rPr>
        <w:t xml:space="preserve">　　（十三）承办市委、市人民政府交办的其他事项。</w:t>
      </w:r>
    </w:p>
    <w:p w:rsidR="00BD661A" w:rsidRDefault="00BD661A">
      <w:pPr>
        <w:pStyle w:val="a6"/>
        <w:spacing w:line="520" w:lineRule="exact"/>
        <w:ind w:left="720" w:firstLineChars="0" w:firstLine="0"/>
        <w:rPr>
          <w:rFonts w:ascii="黑体" w:eastAsia="黑体" w:hAnsi="黑体"/>
          <w:sz w:val="32"/>
          <w:szCs w:val="32"/>
        </w:rPr>
      </w:pPr>
    </w:p>
    <w:p w:rsidR="00BD661A" w:rsidRDefault="00F25157">
      <w:pPr>
        <w:spacing w:line="520" w:lineRule="exact"/>
        <w:rPr>
          <w:rFonts w:ascii="楷体" w:eastAsia="楷体" w:hAnsi="楷体"/>
          <w:sz w:val="32"/>
          <w:szCs w:val="32"/>
        </w:rPr>
      </w:pPr>
      <w:r>
        <w:rPr>
          <w:rFonts w:ascii="楷体" w:eastAsia="楷体" w:hAnsi="楷体" w:hint="eastAsia"/>
          <w:sz w:val="32"/>
          <w:szCs w:val="32"/>
        </w:rPr>
        <w:t xml:space="preserve">二、部门决算单位构成 </w:t>
      </w:r>
    </w:p>
    <w:p w:rsidR="00BD661A" w:rsidRDefault="00F25157">
      <w:pPr>
        <w:adjustRightInd w:val="0"/>
        <w:snapToGrid w:val="0"/>
        <w:spacing w:line="520" w:lineRule="exact"/>
        <w:rPr>
          <w:rFonts w:ascii="仿宋_GB2312" w:eastAsia="仿宋_GB2312" w:hAnsi="宋体"/>
          <w:sz w:val="32"/>
          <w:szCs w:val="32"/>
        </w:rPr>
      </w:pPr>
      <w:r>
        <w:rPr>
          <w:rFonts w:ascii="仿宋_GB2312" w:eastAsia="仿宋_GB2312" w:hAnsi="宋体" w:hint="eastAsia"/>
          <w:sz w:val="32"/>
          <w:szCs w:val="32"/>
        </w:rPr>
        <w:t>根据上述职责，益阳市农业</w:t>
      </w:r>
      <w:r>
        <w:rPr>
          <w:rFonts w:ascii="黑体" w:eastAsia="黑体" w:hAnsi="黑体" w:hint="eastAsia"/>
          <w:sz w:val="32"/>
          <w:szCs w:val="32"/>
        </w:rPr>
        <w:t>委员会</w:t>
      </w:r>
      <w:r>
        <w:rPr>
          <w:rFonts w:ascii="仿宋_GB2312" w:eastAsia="仿宋_GB2312" w:hAnsi="宋体" w:hint="eastAsia"/>
          <w:sz w:val="32"/>
          <w:szCs w:val="32"/>
        </w:rPr>
        <w:t>设12个内设机构：</w:t>
      </w:r>
    </w:p>
    <w:p w:rsidR="00BD661A" w:rsidRDefault="00F25157">
      <w:pPr>
        <w:adjustRightInd w:val="0"/>
        <w:snapToGrid w:val="0"/>
        <w:spacing w:line="520" w:lineRule="exact"/>
        <w:rPr>
          <w:rFonts w:ascii="仿宋_GB2312" w:eastAsia="仿宋_GB2312" w:hAnsi="宋体"/>
          <w:sz w:val="32"/>
          <w:szCs w:val="32"/>
        </w:rPr>
      </w:pPr>
      <w:r>
        <w:rPr>
          <w:rFonts w:ascii="仿宋_GB2312" w:eastAsia="仿宋_GB2312" w:hAnsi="宋体" w:hint="eastAsia"/>
          <w:sz w:val="32"/>
          <w:szCs w:val="32"/>
        </w:rPr>
        <w:t xml:space="preserve">　　（一）办公室。</w:t>
      </w:r>
    </w:p>
    <w:p w:rsidR="00BD661A" w:rsidRDefault="00F25157">
      <w:pPr>
        <w:adjustRightInd w:val="0"/>
        <w:snapToGrid w:val="0"/>
        <w:spacing w:line="520" w:lineRule="exact"/>
        <w:rPr>
          <w:rFonts w:ascii="仿宋_GB2312" w:eastAsia="仿宋_GB2312" w:hAnsi="宋体"/>
          <w:sz w:val="32"/>
          <w:szCs w:val="32"/>
        </w:rPr>
      </w:pPr>
      <w:r>
        <w:rPr>
          <w:rFonts w:ascii="仿宋_GB2312" w:eastAsia="仿宋_GB2312" w:hAnsi="宋体" w:hint="eastAsia"/>
          <w:sz w:val="32"/>
          <w:szCs w:val="32"/>
        </w:rPr>
        <w:t xml:space="preserve">　　协助局领导组织、管理、协调机关日常工作；负责机关文电、会务、机要、档案、督查督办、政务协调、宣传信息、安全保密和信访等工作；负责机关后勤管理和接待工作；负责综合协调人大代表建议、政协委员提案的办理；负责农业突发事件应急管理的组织、指挥和协调工作；负责统筹系统和行业安全生产。</w:t>
      </w:r>
    </w:p>
    <w:p w:rsidR="00BD661A" w:rsidRDefault="00F25157">
      <w:pPr>
        <w:adjustRightInd w:val="0"/>
        <w:snapToGrid w:val="0"/>
        <w:spacing w:line="520" w:lineRule="exact"/>
        <w:rPr>
          <w:rFonts w:ascii="仿宋_GB2312" w:eastAsia="仿宋_GB2312" w:hAnsi="宋体"/>
          <w:sz w:val="32"/>
          <w:szCs w:val="32"/>
        </w:rPr>
      </w:pPr>
      <w:r>
        <w:rPr>
          <w:rFonts w:ascii="仿宋_GB2312" w:eastAsia="仿宋_GB2312" w:hAnsi="宋体" w:hint="eastAsia"/>
          <w:sz w:val="32"/>
          <w:szCs w:val="32"/>
        </w:rPr>
        <w:t xml:space="preserve">　　（二）政策法规科（行政审批协调科）。</w:t>
      </w:r>
    </w:p>
    <w:p w:rsidR="00BD661A" w:rsidRDefault="00F25157">
      <w:pPr>
        <w:adjustRightInd w:val="0"/>
        <w:snapToGrid w:val="0"/>
        <w:spacing w:line="520" w:lineRule="exact"/>
        <w:rPr>
          <w:rFonts w:ascii="仿宋_GB2312" w:eastAsia="仿宋_GB2312" w:hAnsi="宋体"/>
          <w:sz w:val="32"/>
          <w:szCs w:val="32"/>
        </w:rPr>
      </w:pPr>
      <w:r>
        <w:rPr>
          <w:rFonts w:ascii="仿宋_GB2312" w:eastAsia="仿宋_GB2312" w:hAnsi="宋体" w:hint="eastAsia"/>
          <w:sz w:val="32"/>
          <w:szCs w:val="32"/>
        </w:rPr>
        <w:t xml:space="preserve">　　组织开展农业农村经济重大问题调研，提出农业发展和产业</w:t>
      </w:r>
      <w:r>
        <w:rPr>
          <w:rFonts w:ascii="仿宋_GB2312" w:eastAsia="仿宋_GB2312" w:hAnsi="宋体" w:hint="eastAsia"/>
          <w:sz w:val="32"/>
          <w:szCs w:val="32"/>
        </w:rPr>
        <w:lastRenderedPageBreak/>
        <w:t>保护的政策建议；组织农业法律法规与规章的实施，推进农业系统依法行政；组织实施农业行政执法体系建设和农业普法工作；承担农业行政复议和农业生产经营者的法律指导与服务工作；承办行政复议、行政应诉工作；承担机关规范性文件、重大行政决策的合法性审核工作；承办政务公开事项，组织实施行政许可、非行政许可审批和服务项目，管理农业政务窗口。</w:t>
      </w:r>
    </w:p>
    <w:p w:rsidR="00BD661A" w:rsidRDefault="00F25157">
      <w:pPr>
        <w:adjustRightInd w:val="0"/>
        <w:snapToGrid w:val="0"/>
        <w:spacing w:line="520" w:lineRule="exact"/>
        <w:rPr>
          <w:rFonts w:ascii="仿宋_GB2312" w:eastAsia="仿宋_GB2312" w:hAnsi="宋体"/>
          <w:sz w:val="32"/>
          <w:szCs w:val="32"/>
        </w:rPr>
      </w:pPr>
      <w:r>
        <w:rPr>
          <w:rFonts w:ascii="仿宋_GB2312" w:eastAsia="仿宋_GB2312" w:hAnsi="宋体" w:hint="eastAsia"/>
          <w:sz w:val="32"/>
          <w:szCs w:val="32"/>
        </w:rPr>
        <w:t xml:space="preserve">　　（三）项目规划科（外经科）。</w:t>
      </w:r>
    </w:p>
    <w:p w:rsidR="00BD661A" w:rsidRDefault="00F25157">
      <w:pPr>
        <w:adjustRightInd w:val="0"/>
        <w:snapToGrid w:val="0"/>
        <w:spacing w:line="520" w:lineRule="exact"/>
        <w:rPr>
          <w:rFonts w:ascii="仿宋_GB2312" w:eastAsia="仿宋_GB2312" w:hAnsi="宋体"/>
          <w:sz w:val="32"/>
          <w:szCs w:val="32"/>
        </w:rPr>
      </w:pPr>
      <w:r>
        <w:rPr>
          <w:rFonts w:ascii="仿宋_GB2312" w:eastAsia="仿宋_GB2312" w:hAnsi="宋体" w:hint="eastAsia"/>
          <w:sz w:val="32"/>
          <w:szCs w:val="32"/>
        </w:rPr>
        <w:t xml:space="preserve">　　研究提出农业中长期发展规划、区域发展规划和年度计划并监督实施；负责农业系统基本建设项目和农业专项资金项目的储备、筛选和立项申报工作；负责农业政策补助补贴资金申报落实；负责农业项目的实施、管理和督办；负责农业招商引资工作。</w:t>
      </w:r>
    </w:p>
    <w:p w:rsidR="00BD661A" w:rsidRDefault="00F25157">
      <w:pPr>
        <w:adjustRightInd w:val="0"/>
        <w:snapToGrid w:val="0"/>
        <w:spacing w:line="520" w:lineRule="exact"/>
        <w:rPr>
          <w:rFonts w:ascii="仿宋_GB2312" w:eastAsia="仿宋_GB2312" w:hAnsi="宋体"/>
          <w:sz w:val="32"/>
          <w:szCs w:val="32"/>
        </w:rPr>
      </w:pPr>
      <w:r>
        <w:rPr>
          <w:rFonts w:ascii="仿宋_GB2312" w:eastAsia="仿宋_GB2312" w:hAnsi="宋体" w:hint="eastAsia"/>
          <w:sz w:val="32"/>
          <w:szCs w:val="32"/>
        </w:rPr>
        <w:t xml:space="preserve">　　（四）科技教育科。</w:t>
      </w:r>
    </w:p>
    <w:p w:rsidR="00BD661A" w:rsidRDefault="00F25157">
      <w:pPr>
        <w:adjustRightInd w:val="0"/>
        <w:snapToGrid w:val="0"/>
        <w:spacing w:line="520" w:lineRule="exact"/>
        <w:rPr>
          <w:rFonts w:ascii="仿宋_GB2312" w:eastAsia="仿宋_GB2312" w:hAnsi="宋体"/>
          <w:sz w:val="32"/>
          <w:szCs w:val="32"/>
        </w:rPr>
      </w:pPr>
      <w:r>
        <w:rPr>
          <w:rFonts w:ascii="仿宋_GB2312" w:eastAsia="仿宋_GB2312" w:hAnsi="宋体" w:hint="eastAsia"/>
          <w:sz w:val="32"/>
          <w:szCs w:val="32"/>
        </w:rPr>
        <w:t xml:space="preserve">　　拟订农业科技与教育发展规划、计划和政策并组织实施；承办农业技术创新体系和产业技术体系建设工作；组织种植养殖科研、技术引进、成果转化、推广应用工作；组织指导农业职业技能和农村劳动力转移就业培训工作，指导农业教育和职业技能开发工作；负责农业技术推广体系建设和队伍管理；协调监督农业生物物种资源保护和管理工作。</w:t>
      </w:r>
    </w:p>
    <w:p w:rsidR="00BD661A" w:rsidRDefault="00F25157">
      <w:pPr>
        <w:adjustRightInd w:val="0"/>
        <w:snapToGrid w:val="0"/>
        <w:spacing w:line="520" w:lineRule="exact"/>
        <w:rPr>
          <w:rFonts w:ascii="仿宋_GB2312" w:eastAsia="仿宋_GB2312" w:hAnsi="宋体"/>
          <w:sz w:val="32"/>
          <w:szCs w:val="32"/>
        </w:rPr>
      </w:pPr>
      <w:r>
        <w:rPr>
          <w:rFonts w:ascii="仿宋_GB2312" w:eastAsia="仿宋_GB2312" w:hAnsi="宋体" w:hint="eastAsia"/>
          <w:sz w:val="32"/>
          <w:szCs w:val="32"/>
        </w:rPr>
        <w:t xml:space="preserve">　　（五）农业产业化科。</w:t>
      </w:r>
    </w:p>
    <w:p w:rsidR="00BD661A" w:rsidRDefault="00F25157">
      <w:pPr>
        <w:adjustRightInd w:val="0"/>
        <w:snapToGrid w:val="0"/>
        <w:spacing w:line="520" w:lineRule="exact"/>
        <w:rPr>
          <w:rFonts w:ascii="仿宋_GB2312" w:eastAsia="仿宋_GB2312" w:hAnsi="宋体"/>
          <w:sz w:val="32"/>
          <w:szCs w:val="32"/>
        </w:rPr>
      </w:pPr>
      <w:r>
        <w:rPr>
          <w:rFonts w:ascii="仿宋_GB2312" w:eastAsia="仿宋_GB2312" w:hAnsi="宋体" w:hint="eastAsia"/>
          <w:sz w:val="32"/>
          <w:szCs w:val="32"/>
        </w:rPr>
        <w:t xml:space="preserve">　　拟订农业产业化发展政策、规划和计划并组织实施；会同有关部门拟订市级农业产业化专项扶持资金的使用办法并监督管理；规划协调农业产业化龙头企业、基地建设、专业合作化组织；组织开展企业间、地区间的交流与协作，指导农产品展示展销和宣传推广工作。</w:t>
      </w:r>
    </w:p>
    <w:p w:rsidR="00BD661A" w:rsidRDefault="00F25157">
      <w:pPr>
        <w:adjustRightInd w:val="0"/>
        <w:snapToGrid w:val="0"/>
        <w:spacing w:line="520" w:lineRule="exact"/>
        <w:rPr>
          <w:rFonts w:ascii="仿宋_GB2312" w:eastAsia="仿宋_GB2312" w:hAnsi="宋体"/>
          <w:sz w:val="32"/>
          <w:szCs w:val="32"/>
        </w:rPr>
      </w:pPr>
      <w:r>
        <w:rPr>
          <w:rFonts w:ascii="仿宋_GB2312" w:eastAsia="仿宋_GB2312" w:hAnsi="宋体" w:hint="eastAsia"/>
          <w:sz w:val="32"/>
          <w:szCs w:val="32"/>
        </w:rPr>
        <w:t xml:space="preserve">　　（六）乡镇企业管理科。</w:t>
      </w:r>
    </w:p>
    <w:p w:rsidR="00BD661A" w:rsidRDefault="00F25157">
      <w:pPr>
        <w:adjustRightInd w:val="0"/>
        <w:snapToGrid w:val="0"/>
        <w:spacing w:line="520" w:lineRule="exact"/>
        <w:rPr>
          <w:rFonts w:ascii="仿宋_GB2312" w:eastAsia="仿宋_GB2312" w:hAnsi="宋体"/>
          <w:sz w:val="32"/>
          <w:szCs w:val="32"/>
        </w:rPr>
      </w:pPr>
      <w:r>
        <w:rPr>
          <w:rFonts w:ascii="仿宋_GB2312" w:eastAsia="仿宋_GB2312" w:hAnsi="宋体" w:hint="eastAsia"/>
          <w:sz w:val="32"/>
          <w:szCs w:val="32"/>
        </w:rPr>
        <w:t xml:space="preserve">　　拟订乡镇企业、农村第三产业发展战略和中长期发展规划并</w:t>
      </w:r>
      <w:r>
        <w:rPr>
          <w:rFonts w:ascii="仿宋_GB2312" w:eastAsia="仿宋_GB2312" w:hAnsi="宋体" w:hint="eastAsia"/>
          <w:sz w:val="32"/>
          <w:szCs w:val="32"/>
        </w:rPr>
        <w:lastRenderedPageBreak/>
        <w:t>组织实施；指导乡镇企业、农村第三产业的结构调整、技术创新和服务体系建设；指导乡镇企业开展招商引资和技术交流合作。</w:t>
      </w:r>
    </w:p>
    <w:p w:rsidR="00BD661A" w:rsidRDefault="00F25157">
      <w:pPr>
        <w:adjustRightInd w:val="0"/>
        <w:snapToGrid w:val="0"/>
        <w:spacing w:line="520" w:lineRule="exact"/>
        <w:rPr>
          <w:rFonts w:ascii="仿宋_GB2312" w:eastAsia="仿宋_GB2312" w:hAnsi="宋体"/>
          <w:sz w:val="32"/>
          <w:szCs w:val="32"/>
        </w:rPr>
      </w:pPr>
      <w:r>
        <w:rPr>
          <w:rFonts w:ascii="仿宋_GB2312" w:eastAsia="仿宋_GB2312" w:hAnsi="宋体" w:hint="eastAsia"/>
          <w:sz w:val="32"/>
          <w:szCs w:val="32"/>
        </w:rPr>
        <w:t xml:space="preserve">　　（七）饲料行业管理科（对外称市饲料行业管理办公室）。</w:t>
      </w:r>
    </w:p>
    <w:p w:rsidR="00BD661A" w:rsidRDefault="00F25157">
      <w:pPr>
        <w:adjustRightInd w:val="0"/>
        <w:snapToGrid w:val="0"/>
        <w:spacing w:line="520" w:lineRule="exact"/>
        <w:rPr>
          <w:rFonts w:ascii="仿宋_GB2312" w:eastAsia="仿宋_GB2312" w:hAnsi="宋体"/>
          <w:sz w:val="32"/>
          <w:szCs w:val="32"/>
        </w:rPr>
      </w:pPr>
      <w:r>
        <w:rPr>
          <w:rFonts w:ascii="仿宋_GB2312" w:eastAsia="仿宋_GB2312" w:hAnsi="宋体" w:hint="eastAsia"/>
          <w:sz w:val="32"/>
          <w:szCs w:val="32"/>
        </w:rPr>
        <w:t xml:space="preserve">　　贯彻执行国家和省有关饲料工业发展的法规政策，拟订全市饲料工业发展中、长期规划和年度计划并组织实施；组织饲料资源的开发利用、科学研究、技术开发、科研成果推广应用；培育、保护和发展饲料品牌；负责辖区内饲料企业生产、经营监督管理。</w:t>
      </w:r>
    </w:p>
    <w:p w:rsidR="00BD661A" w:rsidRDefault="00F25157">
      <w:pPr>
        <w:adjustRightInd w:val="0"/>
        <w:snapToGrid w:val="0"/>
        <w:spacing w:line="520" w:lineRule="exact"/>
        <w:rPr>
          <w:rFonts w:ascii="仿宋_GB2312" w:eastAsia="仿宋_GB2312" w:hAnsi="宋体"/>
          <w:sz w:val="32"/>
          <w:szCs w:val="32"/>
        </w:rPr>
      </w:pPr>
      <w:r>
        <w:rPr>
          <w:rFonts w:ascii="仿宋_GB2312" w:eastAsia="仿宋_GB2312" w:hAnsi="宋体" w:hint="eastAsia"/>
          <w:sz w:val="32"/>
          <w:szCs w:val="32"/>
        </w:rPr>
        <w:t xml:space="preserve">　　（八）农业机械管理科（对外称市农机技术推广站）。</w:t>
      </w:r>
    </w:p>
    <w:p w:rsidR="00BD661A" w:rsidRDefault="00F25157">
      <w:pPr>
        <w:adjustRightInd w:val="0"/>
        <w:snapToGrid w:val="0"/>
        <w:spacing w:line="520" w:lineRule="exact"/>
        <w:rPr>
          <w:rFonts w:ascii="仿宋_GB2312" w:eastAsia="仿宋_GB2312" w:hAnsi="宋体"/>
          <w:sz w:val="32"/>
          <w:szCs w:val="32"/>
        </w:rPr>
      </w:pPr>
      <w:r>
        <w:rPr>
          <w:rFonts w:ascii="仿宋_GB2312" w:eastAsia="仿宋_GB2312" w:hAnsi="宋体" w:hint="eastAsia"/>
          <w:sz w:val="32"/>
          <w:szCs w:val="32"/>
        </w:rPr>
        <w:t xml:space="preserve">　　指导农业机械产品质量监督与标准化体系的建设，依法承担农业机械产品质量检验监督管理工作，组织农业机械技术检测工作；组织指导实用农业机械科研、技术引进、成果转化、推广应用工作，提高农业机械普及和应用水平；指导农业机械社会化服务体系建设，依法监督管理农业机械经营与维修市场，协调农机跨区作业服务；指导农村机耕道等农业机械化基础设施的建设和维护；监督农业机械补贴资金、燃油补贴资金的使用和管理；组织农业机械投入抗灾救灾；负责农业机械化信息搜集、整理、发布；负责农业机械化统计工作。</w:t>
      </w:r>
    </w:p>
    <w:p w:rsidR="00BD661A" w:rsidRDefault="00F25157">
      <w:pPr>
        <w:adjustRightInd w:val="0"/>
        <w:snapToGrid w:val="0"/>
        <w:spacing w:line="520" w:lineRule="exact"/>
        <w:rPr>
          <w:rFonts w:ascii="仿宋_GB2312" w:eastAsia="仿宋_GB2312" w:hAnsi="宋体"/>
          <w:sz w:val="32"/>
          <w:szCs w:val="32"/>
        </w:rPr>
      </w:pPr>
      <w:r>
        <w:rPr>
          <w:rFonts w:ascii="仿宋_GB2312" w:eastAsia="仿宋_GB2312" w:hAnsi="宋体" w:hint="eastAsia"/>
          <w:sz w:val="32"/>
          <w:szCs w:val="32"/>
        </w:rPr>
        <w:t xml:space="preserve">　　（九）农机安全监理科（对外称市农业机械安全监理所）。</w:t>
      </w:r>
    </w:p>
    <w:p w:rsidR="00BD661A" w:rsidRDefault="00F25157">
      <w:pPr>
        <w:adjustRightInd w:val="0"/>
        <w:snapToGrid w:val="0"/>
        <w:spacing w:line="520" w:lineRule="exact"/>
        <w:rPr>
          <w:rFonts w:ascii="仿宋_GB2312" w:eastAsia="仿宋_GB2312" w:hAnsi="宋体"/>
          <w:sz w:val="32"/>
          <w:szCs w:val="32"/>
        </w:rPr>
      </w:pPr>
      <w:r>
        <w:rPr>
          <w:rFonts w:ascii="仿宋_GB2312" w:eastAsia="仿宋_GB2312" w:hAnsi="宋体" w:hint="eastAsia"/>
          <w:sz w:val="32"/>
          <w:szCs w:val="32"/>
        </w:rPr>
        <w:t xml:space="preserve">　　监督执行拖拉机、联合收割机、插秧机等农业机械（以下简称农业机械）安全生产法规、规章及安全技术检验标准、安全作业规程；承担农业机械安全监理，承办农业机械的牌证制作与核发，负责农业机械操作人员管理；协调指导农业机械安全事故处理工作，承担农业机械安全事故的统计分析，提出防范措施；负责农业机械安全监理员和农业机械安全员的管理及队伍建设；组织和指导全市农业机械安全监理信息系统建设。</w:t>
      </w:r>
    </w:p>
    <w:p w:rsidR="00BD661A" w:rsidRDefault="00F25157">
      <w:pPr>
        <w:adjustRightInd w:val="0"/>
        <w:snapToGrid w:val="0"/>
        <w:spacing w:line="520" w:lineRule="exact"/>
        <w:rPr>
          <w:rFonts w:ascii="仿宋_GB2312" w:eastAsia="仿宋_GB2312" w:hAnsi="宋体"/>
          <w:sz w:val="32"/>
          <w:szCs w:val="32"/>
        </w:rPr>
      </w:pPr>
      <w:r>
        <w:rPr>
          <w:rFonts w:ascii="仿宋_GB2312" w:eastAsia="仿宋_GB2312" w:hAnsi="宋体" w:hint="eastAsia"/>
          <w:sz w:val="32"/>
          <w:szCs w:val="32"/>
        </w:rPr>
        <w:t xml:space="preserve">　　（十）财务科。</w:t>
      </w:r>
    </w:p>
    <w:p w:rsidR="00BD661A" w:rsidRDefault="00F25157">
      <w:pPr>
        <w:adjustRightInd w:val="0"/>
        <w:snapToGrid w:val="0"/>
        <w:spacing w:line="540" w:lineRule="exact"/>
        <w:rPr>
          <w:rFonts w:ascii="仿宋_GB2312" w:eastAsia="仿宋_GB2312" w:hAnsi="宋体"/>
          <w:sz w:val="32"/>
          <w:szCs w:val="32"/>
        </w:rPr>
      </w:pPr>
      <w:r>
        <w:rPr>
          <w:rFonts w:ascii="仿宋_GB2312" w:eastAsia="仿宋_GB2312" w:hAnsi="宋体" w:hint="eastAsia"/>
          <w:sz w:val="32"/>
          <w:szCs w:val="32"/>
        </w:rPr>
        <w:lastRenderedPageBreak/>
        <w:t xml:space="preserve">　　负责机关财务和国有资产管理，指导、监督直属单位的财务和国有资产管理；负责系统内部审计工作；负责农业系统的信息统计工作。</w:t>
      </w:r>
    </w:p>
    <w:p w:rsidR="00BD661A" w:rsidRDefault="00F25157">
      <w:pPr>
        <w:adjustRightInd w:val="0"/>
        <w:snapToGrid w:val="0"/>
        <w:spacing w:line="540" w:lineRule="exact"/>
        <w:rPr>
          <w:rFonts w:ascii="仿宋_GB2312" w:eastAsia="仿宋_GB2312" w:hAnsi="宋体"/>
          <w:sz w:val="32"/>
          <w:szCs w:val="32"/>
        </w:rPr>
      </w:pPr>
      <w:r>
        <w:rPr>
          <w:rFonts w:ascii="仿宋_GB2312" w:eastAsia="仿宋_GB2312" w:hAnsi="宋体" w:hint="eastAsia"/>
          <w:sz w:val="32"/>
          <w:szCs w:val="32"/>
        </w:rPr>
        <w:t xml:space="preserve">　　（十一）人事科。</w:t>
      </w:r>
    </w:p>
    <w:p w:rsidR="00BD661A" w:rsidRDefault="00F25157">
      <w:pPr>
        <w:adjustRightInd w:val="0"/>
        <w:snapToGrid w:val="0"/>
        <w:spacing w:line="540" w:lineRule="exact"/>
        <w:rPr>
          <w:rFonts w:ascii="仿宋_GB2312" w:eastAsia="仿宋_GB2312" w:hAnsi="宋体"/>
          <w:sz w:val="32"/>
          <w:szCs w:val="32"/>
        </w:rPr>
      </w:pPr>
      <w:r>
        <w:rPr>
          <w:rFonts w:ascii="仿宋_GB2312" w:eastAsia="仿宋_GB2312" w:hAnsi="宋体" w:hint="eastAsia"/>
          <w:sz w:val="32"/>
          <w:szCs w:val="32"/>
        </w:rPr>
        <w:t xml:space="preserve">　　负责局机关和直属单位的人事管理、机构编制等工作；负责农业系统专业技术人员和农民职称评审及农业行业职业技能鉴定的有关工作。</w:t>
      </w:r>
    </w:p>
    <w:p w:rsidR="00BD661A" w:rsidRDefault="00F25157">
      <w:pPr>
        <w:adjustRightInd w:val="0"/>
        <w:snapToGrid w:val="0"/>
        <w:spacing w:line="540" w:lineRule="exact"/>
        <w:rPr>
          <w:rFonts w:ascii="仿宋_GB2312" w:eastAsia="仿宋_GB2312" w:hAnsi="宋体"/>
          <w:sz w:val="32"/>
          <w:szCs w:val="32"/>
        </w:rPr>
      </w:pPr>
      <w:r>
        <w:rPr>
          <w:rFonts w:ascii="仿宋_GB2312" w:eastAsia="仿宋_GB2312" w:hAnsi="宋体" w:hint="eastAsia"/>
          <w:sz w:val="32"/>
          <w:szCs w:val="32"/>
        </w:rPr>
        <w:t xml:space="preserve">　　（十二）离退休人员管理科。</w:t>
      </w:r>
    </w:p>
    <w:p w:rsidR="00BD661A" w:rsidRDefault="00F25157">
      <w:pPr>
        <w:adjustRightInd w:val="0"/>
        <w:snapToGrid w:val="0"/>
        <w:spacing w:line="540" w:lineRule="exact"/>
        <w:rPr>
          <w:rFonts w:ascii="仿宋_GB2312" w:eastAsia="仿宋_GB2312" w:hAnsi="宋体"/>
          <w:sz w:val="32"/>
          <w:szCs w:val="32"/>
        </w:rPr>
      </w:pPr>
      <w:r>
        <w:rPr>
          <w:rFonts w:ascii="仿宋_GB2312" w:eastAsia="仿宋_GB2312" w:hAnsi="宋体" w:hint="eastAsia"/>
          <w:sz w:val="32"/>
          <w:szCs w:val="32"/>
        </w:rPr>
        <w:t xml:space="preserve">　　负责局机关离退休人员管理服务工作；指导系统离退休人员管理服务工作。</w:t>
      </w:r>
    </w:p>
    <w:p w:rsidR="00BD661A" w:rsidRDefault="00F25157">
      <w:pPr>
        <w:adjustRightInd w:val="0"/>
        <w:snapToGrid w:val="0"/>
        <w:spacing w:line="540" w:lineRule="exact"/>
        <w:rPr>
          <w:rFonts w:ascii="仿宋_GB2312" w:eastAsia="仿宋_GB2312" w:hAnsi="宋体"/>
          <w:sz w:val="32"/>
          <w:szCs w:val="32"/>
        </w:rPr>
      </w:pPr>
      <w:r>
        <w:rPr>
          <w:rFonts w:ascii="仿宋_GB2312" w:eastAsia="仿宋_GB2312" w:hAnsi="宋体" w:hint="eastAsia"/>
          <w:sz w:val="32"/>
          <w:szCs w:val="32"/>
        </w:rPr>
        <w:t xml:space="preserve">　　机关党委。负责机关和直属单位的党群工作。</w:t>
      </w:r>
    </w:p>
    <w:p w:rsidR="00BD661A" w:rsidRDefault="00F25157">
      <w:pPr>
        <w:adjustRightInd w:val="0"/>
        <w:snapToGrid w:val="0"/>
        <w:spacing w:line="540" w:lineRule="exact"/>
        <w:ind w:firstLine="630"/>
        <w:rPr>
          <w:rFonts w:ascii="仿宋_GB2312" w:eastAsia="仿宋_GB2312" w:hAnsi="宋体"/>
          <w:sz w:val="32"/>
          <w:szCs w:val="32"/>
        </w:rPr>
      </w:pPr>
      <w:r>
        <w:rPr>
          <w:rFonts w:ascii="仿宋_GB2312" w:eastAsia="仿宋_GB2312" w:hAnsi="宋体" w:hint="eastAsia"/>
          <w:sz w:val="32"/>
          <w:szCs w:val="32"/>
        </w:rPr>
        <w:t>纪检（监察）机构、工会组织按有关规定设置。</w:t>
      </w:r>
    </w:p>
    <w:p w:rsidR="00BD661A" w:rsidRDefault="00F25157">
      <w:pPr>
        <w:adjustRightInd w:val="0"/>
        <w:snapToGrid w:val="0"/>
        <w:spacing w:line="540" w:lineRule="exact"/>
        <w:rPr>
          <w:rFonts w:ascii="仿宋_GB2312" w:eastAsia="仿宋_GB2312" w:hAnsi="宋体"/>
          <w:b/>
          <w:sz w:val="32"/>
          <w:szCs w:val="32"/>
        </w:rPr>
      </w:pPr>
      <w:r>
        <w:rPr>
          <w:rFonts w:ascii="仿宋_GB2312" w:eastAsia="仿宋_GB2312" w:hAnsi="宋体" w:hint="eastAsia"/>
          <w:b/>
          <w:sz w:val="32"/>
          <w:szCs w:val="32"/>
        </w:rPr>
        <w:t>下设机构</w:t>
      </w:r>
    </w:p>
    <w:p w:rsidR="00BD661A" w:rsidRDefault="00F25157">
      <w:pPr>
        <w:adjustRightInd w:val="0"/>
        <w:snapToGrid w:val="0"/>
        <w:spacing w:line="540" w:lineRule="exact"/>
        <w:rPr>
          <w:rFonts w:ascii="仿宋_GB2312" w:eastAsia="仿宋_GB2312" w:hAnsi="宋体"/>
          <w:sz w:val="32"/>
          <w:szCs w:val="32"/>
        </w:rPr>
      </w:pPr>
      <w:r>
        <w:rPr>
          <w:rFonts w:ascii="仿宋_GB2312" w:eastAsia="仿宋_GB2312" w:hAnsi="宋体" w:hint="eastAsia"/>
          <w:sz w:val="32"/>
          <w:szCs w:val="32"/>
        </w:rPr>
        <w:t xml:space="preserve">　　（一）市乡镇企业局（市农业产业化局），副处级，根据有关乡镇企业和农业产业化的法律法规、政策及市农业发展总体规划，负责落实乡镇企业和农业产业化发展的有关工作。</w:t>
      </w:r>
    </w:p>
    <w:p w:rsidR="00BD661A" w:rsidRDefault="00F25157">
      <w:pPr>
        <w:adjustRightInd w:val="0"/>
        <w:snapToGrid w:val="0"/>
        <w:spacing w:line="540" w:lineRule="exact"/>
        <w:rPr>
          <w:rFonts w:ascii="仿宋_GB2312" w:eastAsia="仿宋_GB2312" w:hAnsi="宋体"/>
          <w:sz w:val="32"/>
          <w:szCs w:val="32"/>
        </w:rPr>
      </w:pPr>
      <w:r>
        <w:rPr>
          <w:rFonts w:ascii="仿宋_GB2312" w:eastAsia="仿宋_GB2312" w:hAnsi="宋体" w:hint="eastAsia"/>
          <w:sz w:val="32"/>
          <w:szCs w:val="32"/>
        </w:rPr>
        <w:t xml:space="preserve">　　（二）市畜牧水产局，副处级，根据有关畜牧水产的法律法规、政策及市农业发展总体规划，负责落实畜牧水产业发展的有关工作。</w:t>
      </w:r>
    </w:p>
    <w:p w:rsidR="00BD661A" w:rsidRDefault="00F25157">
      <w:pPr>
        <w:adjustRightInd w:val="0"/>
        <w:snapToGrid w:val="0"/>
        <w:spacing w:line="540" w:lineRule="exact"/>
        <w:rPr>
          <w:rFonts w:ascii="仿宋_GB2312" w:eastAsia="仿宋_GB2312" w:hAnsi="宋体"/>
          <w:sz w:val="32"/>
          <w:szCs w:val="32"/>
        </w:rPr>
      </w:pPr>
      <w:r>
        <w:rPr>
          <w:rFonts w:ascii="仿宋_GB2312" w:eastAsia="仿宋_GB2312" w:hAnsi="宋体" w:hint="eastAsia"/>
          <w:sz w:val="32"/>
          <w:szCs w:val="32"/>
        </w:rPr>
        <w:t xml:space="preserve">　　（三）市农业机械管理局（市农业工程局），副处级，根据有关农业机械管理的法律法规、政策及市农业发展总体规划，负责落实农业机械管理的有关工作。</w:t>
      </w:r>
    </w:p>
    <w:p w:rsidR="00BD661A" w:rsidRDefault="00F25157">
      <w:pPr>
        <w:adjustRightInd w:val="0"/>
        <w:snapToGrid w:val="0"/>
        <w:spacing w:line="540" w:lineRule="exact"/>
        <w:rPr>
          <w:rFonts w:ascii="仿宋_GB2312" w:eastAsia="仿宋_GB2312" w:hAnsi="宋体"/>
          <w:sz w:val="32"/>
          <w:szCs w:val="32"/>
        </w:rPr>
      </w:pPr>
      <w:r>
        <w:rPr>
          <w:rFonts w:ascii="仿宋_GB2312" w:eastAsia="仿宋_GB2312" w:hAnsi="宋体" w:hint="eastAsia"/>
          <w:sz w:val="32"/>
          <w:szCs w:val="32"/>
        </w:rPr>
        <w:t xml:space="preserve">　　（四）市种植业技术推广中心，副处级，根据有关种植业技术推广的法律法规、政策及市农业发展总体规划，负责落实种植业技术推广的有关工作。</w:t>
      </w:r>
    </w:p>
    <w:p w:rsidR="00BD661A" w:rsidRDefault="00F25157">
      <w:pPr>
        <w:rPr>
          <w:rFonts w:ascii="黑体" w:eastAsia="黑体" w:hAnsi="黑体"/>
          <w:sz w:val="32"/>
          <w:szCs w:val="32"/>
        </w:rPr>
      </w:pPr>
      <w:r>
        <w:rPr>
          <w:rFonts w:ascii="黑体" w:eastAsia="黑体" w:hAnsi="黑体" w:hint="eastAsia"/>
          <w:sz w:val="32"/>
          <w:szCs w:val="32"/>
        </w:rPr>
        <w:lastRenderedPageBreak/>
        <w:t xml:space="preserve">第二部分 益阳市农业委员会2018 年度部门决算表 </w:t>
      </w:r>
    </w:p>
    <w:p w:rsidR="00BD661A" w:rsidRDefault="00F25157">
      <w:pPr>
        <w:rPr>
          <w:rFonts w:ascii="黑体" w:eastAsia="黑体" w:hAnsi="黑体"/>
          <w:sz w:val="32"/>
          <w:szCs w:val="32"/>
        </w:rPr>
      </w:pPr>
      <w:r>
        <w:rPr>
          <w:rFonts w:ascii="黑体" w:eastAsia="黑体" w:hAnsi="黑体" w:hint="eastAsia"/>
          <w:sz w:val="32"/>
          <w:szCs w:val="32"/>
        </w:rPr>
        <w:t>一、益阳市农业委员会</w:t>
      </w:r>
      <w:r>
        <w:rPr>
          <w:rFonts w:ascii="楷体" w:eastAsia="楷体" w:hAnsi="楷体" w:hint="eastAsia"/>
          <w:sz w:val="32"/>
          <w:szCs w:val="32"/>
        </w:rPr>
        <w:t>收入支出决算总表 （见附表）</w:t>
      </w:r>
    </w:p>
    <w:p w:rsidR="00BD661A" w:rsidRDefault="00F25157">
      <w:pPr>
        <w:ind w:rightChars="-230" w:right="-483"/>
        <w:rPr>
          <w:rFonts w:ascii="楷体" w:eastAsia="楷体" w:hAnsi="楷体"/>
          <w:sz w:val="32"/>
          <w:szCs w:val="32"/>
        </w:rPr>
      </w:pPr>
      <w:r>
        <w:rPr>
          <w:rFonts w:ascii="楷体" w:eastAsia="楷体" w:hAnsi="楷体" w:hint="eastAsia"/>
          <w:sz w:val="32"/>
          <w:szCs w:val="32"/>
        </w:rPr>
        <w:t>二、</w:t>
      </w:r>
      <w:r>
        <w:rPr>
          <w:rFonts w:ascii="黑体" w:eastAsia="黑体" w:hAnsi="黑体" w:hint="eastAsia"/>
          <w:sz w:val="32"/>
          <w:szCs w:val="32"/>
        </w:rPr>
        <w:t>益阳农业委员会</w:t>
      </w:r>
      <w:r>
        <w:rPr>
          <w:rFonts w:ascii="楷体" w:eastAsia="楷体" w:hAnsi="楷体" w:hint="eastAsia"/>
          <w:sz w:val="32"/>
          <w:szCs w:val="32"/>
        </w:rPr>
        <w:t>收入决算表（见附表）</w:t>
      </w:r>
    </w:p>
    <w:p w:rsidR="00BD661A" w:rsidRDefault="00F25157">
      <w:pPr>
        <w:rPr>
          <w:rFonts w:ascii="楷体" w:eastAsia="楷体" w:hAnsi="楷体"/>
          <w:sz w:val="32"/>
          <w:szCs w:val="32"/>
        </w:rPr>
      </w:pPr>
      <w:r>
        <w:rPr>
          <w:rFonts w:ascii="楷体" w:eastAsia="楷体" w:hAnsi="楷体" w:hint="eastAsia"/>
          <w:sz w:val="32"/>
          <w:szCs w:val="32"/>
        </w:rPr>
        <w:t>三、</w:t>
      </w:r>
      <w:r>
        <w:rPr>
          <w:rFonts w:ascii="黑体" w:eastAsia="黑体" w:hAnsi="黑体" w:hint="eastAsia"/>
          <w:sz w:val="32"/>
          <w:szCs w:val="32"/>
        </w:rPr>
        <w:t>益阳市农业委员会</w:t>
      </w:r>
      <w:r>
        <w:rPr>
          <w:rFonts w:ascii="楷体" w:eastAsia="楷体" w:hAnsi="楷体" w:hint="eastAsia"/>
          <w:sz w:val="32"/>
          <w:szCs w:val="32"/>
        </w:rPr>
        <w:t>支出决算表（见附表）</w:t>
      </w:r>
    </w:p>
    <w:p w:rsidR="00BD661A" w:rsidRDefault="00F25157">
      <w:pPr>
        <w:rPr>
          <w:rFonts w:ascii="楷体" w:eastAsia="楷体" w:hAnsi="楷体"/>
          <w:sz w:val="32"/>
          <w:szCs w:val="32"/>
        </w:rPr>
      </w:pPr>
      <w:bookmarkStart w:id="0" w:name="_MON_1561874681"/>
      <w:bookmarkStart w:id="1" w:name="_MON_1561874713"/>
      <w:bookmarkStart w:id="2" w:name="_MON_1561874457"/>
      <w:bookmarkEnd w:id="0"/>
      <w:bookmarkEnd w:id="1"/>
      <w:bookmarkEnd w:id="2"/>
      <w:r>
        <w:rPr>
          <w:rFonts w:ascii="楷体" w:eastAsia="楷体" w:hAnsi="楷体" w:hint="eastAsia"/>
          <w:sz w:val="32"/>
          <w:szCs w:val="32"/>
        </w:rPr>
        <w:t>四、</w:t>
      </w:r>
      <w:r>
        <w:rPr>
          <w:rFonts w:ascii="黑体" w:eastAsia="黑体" w:hAnsi="黑体" w:hint="eastAsia"/>
          <w:sz w:val="32"/>
          <w:szCs w:val="32"/>
        </w:rPr>
        <w:t>益阳市农业委员会</w:t>
      </w:r>
      <w:r>
        <w:rPr>
          <w:rFonts w:ascii="楷体" w:eastAsia="楷体" w:hAnsi="楷体" w:hint="eastAsia"/>
          <w:sz w:val="32"/>
          <w:szCs w:val="32"/>
        </w:rPr>
        <w:t>财政拨款收入支出决算总表（见附表）</w:t>
      </w:r>
    </w:p>
    <w:p w:rsidR="00BD661A" w:rsidRDefault="00F25157">
      <w:pPr>
        <w:ind w:leftChars="-337" w:left="-708" w:firstLineChars="200" w:firstLine="640"/>
        <w:rPr>
          <w:rFonts w:ascii="楷体" w:eastAsia="楷体" w:hAnsi="楷体"/>
          <w:sz w:val="32"/>
          <w:szCs w:val="32"/>
        </w:rPr>
      </w:pPr>
      <w:bookmarkStart w:id="3" w:name="_MON_1561875185"/>
      <w:bookmarkStart w:id="4" w:name="_MON_1561875494"/>
      <w:bookmarkStart w:id="5" w:name="_MON_1561875468"/>
      <w:bookmarkStart w:id="6" w:name="_MON_1561875169"/>
      <w:bookmarkStart w:id="7" w:name="_MON_1561875453"/>
      <w:bookmarkStart w:id="8" w:name="_MON_1561875567"/>
      <w:bookmarkStart w:id="9" w:name="_MON_1561875557"/>
      <w:bookmarkEnd w:id="3"/>
      <w:bookmarkEnd w:id="4"/>
      <w:bookmarkEnd w:id="5"/>
      <w:bookmarkEnd w:id="6"/>
      <w:bookmarkEnd w:id="7"/>
      <w:bookmarkEnd w:id="8"/>
      <w:bookmarkEnd w:id="9"/>
      <w:r>
        <w:rPr>
          <w:rFonts w:ascii="楷体" w:eastAsia="楷体" w:hAnsi="楷体" w:hint="eastAsia"/>
          <w:sz w:val="32"/>
          <w:szCs w:val="32"/>
        </w:rPr>
        <w:t>五、</w:t>
      </w:r>
      <w:r>
        <w:rPr>
          <w:rFonts w:ascii="黑体" w:eastAsia="黑体" w:hAnsi="黑体" w:hint="eastAsia"/>
          <w:sz w:val="32"/>
          <w:szCs w:val="32"/>
        </w:rPr>
        <w:t>益阳市农业委员会</w:t>
      </w:r>
      <w:r>
        <w:rPr>
          <w:rFonts w:ascii="楷体" w:eastAsia="楷体" w:hAnsi="楷体" w:hint="eastAsia"/>
          <w:sz w:val="32"/>
          <w:szCs w:val="32"/>
        </w:rPr>
        <w:t>一般公共预算财政拨款支出决算表（见附表）</w:t>
      </w:r>
    </w:p>
    <w:p w:rsidR="00BD661A" w:rsidRDefault="00F25157">
      <w:pPr>
        <w:ind w:leftChars="-270" w:left="-567" w:rightChars="-452" w:right="-949" w:firstLineChars="150" w:firstLine="480"/>
        <w:rPr>
          <w:rFonts w:ascii="楷体" w:eastAsia="楷体" w:hAnsi="楷体"/>
          <w:sz w:val="32"/>
          <w:szCs w:val="32"/>
        </w:rPr>
      </w:pPr>
      <w:bookmarkStart w:id="10" w:name="_MON_1561875900"/>
      <w:bookmarkStart w:id="11" w:name="_MON_1561875759"/>
      <w:bookmarkStart w:id="12" w:name="_MON_1561876179"/>
      <w:bookmarkStart w:id="13" w:name="_MON_1561875916"/>
      <w:bookmarkStart w:id="14" w:name="_MON_1561876349"/>
      <w:bookmarkStart w:id="15" w:name="_MON_1561875778"/>
      <w:bookmarkEnd w:id="10"/>
      <w:bookmarkEnd w:id="11"/>
      <w:bookmarkEnd w:id="12"/>
      <w:bookmarkEnd w:id="13"/>
      <w:bookmarkEnd w:id="14"/>
      <w:bookmarkEnd w:id="15"/>
      <w:r>
        <w:rPr>
          <w:rFonts w:ascii="楷体" w:eastAsia="楷体" w:hAnsi="楷体" w:hint="eastAsia"/>
          <w:sz w:val="32"/>
          <w:szCs w:val="32"/>
        </w:rPr>
        <w:t>六、</w:t>
      </w:r>
      <w:r>
        <w:rPr>
          <w:rFonts w:ascii="黑体" w:eastAsia="黑体" w:hAnsi="黑体" w:hint="eastAsia"/>
          <w:sz w:val="32"/>
          <w:szCs w:val="32"/>
        </w:rPr>
        <w:t>益阳市农业委员会</w:t>
      </w:r>
      <w:r>
        <w:rPr>
          <w:rFonts w:ascii="楷体" w:eastAsia="楷体" w:hAnsi="楷体" w:hint="eastAsia"/>
          <w:sz w:val="32"/>
          <w:szCs w:val="32"/>
        </w:rPr>
        <w:t>一般公共预算财政拨款基本支出决算表（见附表）</w:t>
      </w:r>
    </w:p>
    <w:p w:rsidR="00BD661A" w:rsidRDefault="00F25157">
      <w:pPr>
        <w:ind w:leftChars="-270" w:left="-567" w:rightChars="-452" w:right="-949" w:firstLineChars="150" w:firstLine="480"/>
        <w:rPr>
          <w:rFonts w:ascii="楷体" w:eastAsia="楷体" w:hAnsi="楷体"/>
          <w:sz w:val="32"/>
          <w:szCs w:val="32"/>
        </w:rPr>
      </w:pPr>
      <w:r>
        <w:rPr>
          <w:rFonts w:ascii="楷体" w:eastAsia="楷体" w:hAnsi="楷体" w:hint="eastAsia"/>
          <w:sz w:val="32"/>
          <w:szCs w:val="32"/>
        </w:rPr>
        <w:t>七、</w:t>
      </w:r>
      <w:r>
        <w:rPr>
          <w:rFonts w:ascii="黑体" w:eastAsia="黑体" w:hAnsi="黑体" w:hint="eastAsia"/>
          <w:sz w:val="32"/>
          <w:szCs w:val="32"/>
        </w:rPr>
        <w:t>益阳市农业委员会</w:t>
      </w:r>
      <w:r>
        <w:rPr>
          <w:rFonts w:ascii="楷体" w:eastAsia="楷体" w:hAnsi="楷体" w:hint="eastAsia"/>
          <w:sz w:val="32"/>
          <w:szCs w:val="32"/>
        </w:rPr>
        <w:t xml:space="preserve">一般公共预算财政拨款“三公”经费支出决算表（见附表） </w:t>
      </w:r>
    </w:p>
    <w:p w:rsidR="00BD661A" w:rsidRDefault="00F25157">
      <w:pPr>
        <w:rPr>
          <w:rFonts w:ascii="楷体" w:eastAsia="楷体" w:hAnsi="楷体"/>
          <w:sz w:val="32"/>
          <w:szCs w:val="32"/>
        </w:rPr>
      </w:pPr>
      <w:r>
        <w:rPr>
          <w:rFonts w:ascii="楷体" w:eastAsia="楷体" w:hAnsi="楷体" w:hint="eastAsia"/>
          <w:sz w:val="32"/>
          <w:szCs w:val="32"/>
        </w:rPr>
        <w:t>八、</w:t>
      </w:r>
      <w:r>
        <w:rPr>
          <w:rFonts w:ascii="黑体" w:eastAsia="黑体" w:hAnsi="黑体" w:hint="eastAsia"/>
          <w:sz w:val="32"/>
          <w:szCs w:val="32"/>
        </w:rPr>
        <w:t>益阳市农业委员会</w:t>
      </w:r>
      <w:r>
        <w:rPr>
          <w:rFonts w:ascii="楷体" w:eastAsia="楷体" w:hAnsi="楷体" w:hint="eastAsia"/>
          <w:sz w:val="32"/>
          <w:szCs w:val="32"/>
        </w:rPr>
        <w:t>政府性基金预算财政拨款收入支出决算表（见附表）</w:t>
      </w:r>
    </w:p>
    <w:p w:rsidR="00BD661A" w:rsidRDefault="00BD661A">
      <w:pPr>
        <w:ind w:leftChars="-337" w:left="-708" w:rightChars="-452" w:right="-949"/>
        <w:rPr>
          <w:rFonts w:ascii="楷体" w:eastAsia="楷体" w:hAnsi="楷体"/>
          <w:sz w:val="32"/>
          <w:szCs w:val="32"/>
        </w:rPr>
      </w:pPr>
    </w:p>
    <w:p w:rsidR="00BD661A" w:rsidRDefault="00F25157">
      <w:pPr>
        <w:jc w:val="center"/>
        <w:rPr>
          <w:rFonts w:ascii="方正小标宋_GBK" w:eastAsia="方正小标宋_GBK" w:hAnsi="仿宋"/>
          <w:sz w:val="44"/>
          <w:szCs w:val="44"/>
        </w:rPr>
      </w:pPr>
      <w:r>
        <w:rPr>
          <w:rFonts w:ascii="方正小标宋_GBK" w:eastAsia="方正小标宋_GBK" w:hAnsi="仿宋" w:hint="eastAsia"/>
          <w:sz w:val="44"/>
          <w:szCs w:val="44"/>
        </w:rPr>
        <w:t>第三部分</w:t>
      </w:r>
    </w:p>
    <w:p w:rsidR="00BD661A" w:rsidRDefault="00F25157">
      <w:pPr>
        <w:jc w:val="center"/>
        <w:rPr>
          <w:rFonts w:ascii="方正小标宋_GBK" w:eastAsia="方正小标宋_GBK" w:hAnsi="仿宋"/>
          <w:sz w:val="44"/>
          <w:szCs w:val="44"/>
        </w:rPr>
      </w:pPr>
      <w:r>
        <w:rPr>
          <w:rFonts w:ascii="方正小标宋_GBK" w:eastAsia="方正小标宋_GBK" w:hAnsi="仿宋" w:hint="eastAsia"/>
          <w:sz w:val="44"/>
          <w:szCs w:val="44"/>
        </w:rPr>
        <w:t>益阳市农业委员会2018年度部门决算情况说明</w:t>
      </w:r>
    </w:p>
    <w:p w:rsidR="00BD661A" w:rsidRDefault="00BD661A">
      <w:pPr>
        <w:ind w:firstLineChars="200" w:firstLine="640"/>
        <w:jc w:val="left"/>
        <w:rPr>
          <w:rFonts w:ascii="黑体" w:eastAsia="黑体" w:hAnsi="黑体"/>
          <w:sz w:val="32"/>
          <w:szCs w:val="32"/>
        </w:rPr>
      </w:pPr>
    </w:p>
    <w:p w:rsidR="00BD661A" w:rsidRDefault="00F25157">
      <w:pPr>
        <w:ind w:firstLineChars="200" w:firstLine="640"/>
        <w:jc w:val="left"/>
        <w:rPr>
          <w:rFonts w:ascii="黑体" w:eastAsia="黑体" w:hAnsi="黑体"/>
          <w:sz w:val="32"/>
          <w:szCs w:val="32"/>
        </w:rPr>
      </w:pPr>
      <w:r>
        <w:rPr>
          <w:rFonts w:ascii="黑体" w:eastAsia="黑体" w:hAnsi="黑体" w:hint="eastAsia"/>
          <w:sz w:val="32"/>
          <w:szCs w:val="32"/>
        </w:rPr>
        <w:t>一、关于益阳农业委员会 2018年度收入支出决算总体情况说明</w:t>
      </w:r>
    </w:p>
    <w:p w:rsidR="00BD661A" w:rsidRDefault="00F25157">
      <w:pPr>
        <w:ind w:firstLineChars="200" w:firstLine="640"/>
        <w:jc w:val="left"/>
        <w:rPr>
          <w:rFonts w:ascii="仿宋" w:eastAsia="仿宋" w:hAnsi="仿宋"/>
          <w:sz w:val="32"/>
          <w:szCs w:val="32"/>
        </w:rPr>
      </w:pPr>
      <w:r>
        <w:rPr>
          <w:rFonts w:ascii="仿宋" w:eastAsia="仿宋" w:hAnsi="仿宋" w:hint="eastAsia"/>
          <w:sz w:val="32"/>
          <w:szCs w:val="32"/>
        </w:rPr>
        <w:t>益阳市农业委员会2018年度收入总计5344.08万元，比上年同期增加575.39万元，增长12.07%；支出总计4767.69万元，</w:t>
      </w:r>
      <w:r>
        <w:rPr>
          <w:rFonts w:ascii="仿宋" w:eastAsia="仿宋" w:hAnsi="仿宋" w:hint="eastAsia"/>
          <w:sz w:val="32"/>
          <w:szCs w:val="32"/>
        </w:rPr>
        <w:lastRenderedPageBreak/>
        <w:t>比上年同期减少561.87万元，减少10.54%。主要原因：近年来随着国家对农业的重视，加大了对农业的投入，专项资金大幅增加，同时因农业系统机构改革原市委农村部、市农业局、市畜牧水产局、市农机局、市蔬菜局、市乡镇企业局、市农机推广站、市农机校、市良种推广与储备中心由新成立的市农业委员会统一核算。</w:t>
      </w:r>
    </w:p>
    <w:p w:rsidR="00BD661A" w:rsidRDefault="00BD661A">
      <w:pPr>
        <w:ind w:firstLineChars="200" w:firstLine="640"/>
        <w:jc w:val="left"/>
        <w:rPr>
          <w:rFonts w:ascii="仿宋" w:eastAsia="仿宋" w:hAnsi="仿宋"/>
          <w:sz w:val="32"/>
          <w:szCs w:val="32"/>
        </w:rPr>
      </w:pPr>
    </w:p>
    <w:p w:rsidR="00BD661A" w:rsidRDefault="00F25157">
      <w:pPr>
        <w:pStyle w:val="a6"/>
        <w:ind w:left="720" w:firstLineChars="0" w:firstLine="0"/>
        <w:jc w:val="left"/>
        <w:rPr>
          <w:rFonts w:ascii="黑体" w:eastAsia="黑体" w:hAnsi="黑体"/>
          <w:sz w:val="32"/>
          <w:szCs w:val="32"/>
        </w:rPr>
      </w:pPr>
      <w:r>
        <w:rPr>
          <w:rFonts w:ascii="黑体" w:eastAsia="黑体" w:hAnsi="黑体" w:hint="eastAsia"/>
          <w:sz w:val="32"/>
          <w:szCs w:val="32"/>
        </w:rPr>
        <w:t>二、关于益阳市农业委员会2018 年度收入决算情况说明</w:t>
      </w:r>
    </w:p>
    <w:p w:rsidR="00BD661A" w:rsidRDefault="00F25157">
      <w:pPr>
        <w:ind w:firstLineChars="200" w:firstLine="640"/>
        <w:jc w:val="left"/>
        <w:rPr>
          <w:rFonts w:ascii="仿宋" w:eastAsia="仿宋" w:hAnsi="仿宋"/>
          <w:sz w:val="32"/>
          <w:szCs w:val="32"/>
        </w:rPr>
      </w:pPr>
      <w:r>
        <w:rPr>
          <w:rFonts w:ascii="仿宋" w:eastAsia="仿宋" w:hAnsi="仿宋" w:hint="eastAsia"/>
          <w:sz w:val="32"/>
          <w:szCs w:val="32"/>
        </w:rPr>
        <w:t>2018年度收入合计5344.08万元，其中：财政拨款收入5298.58万元，占99.15%；其他收入45.5万元，占0.85%。</w:t>
      </w:r>
    </w:p>
    <w:p w:rsidR="00BD661A" w:rsidRDefault="00BD661A">
      <w:pPr>
        <w:pStyle w:val="a6"/>
        <w:ind w:left="720" w:firstLineChars="0" w:firstLine="0"/>
        <w:jc w:val="left"/>
        <w:rPr>
          <w:rFonts w:ascii="黑体" w:eastAsia="黑体" w:hAnsi="黑体"/>
          <w:sz w:val="32"/>
          <w:szCs w:val="32"/>
        </w:rPr>
      </w:pPr>
    </w:p>
    <w:p w:rsidR="00BD661A" w:rsidRDefault="00F25157">
      <w:pPr>
        <w:pStyle w:val="a6"/>
        <w:ind w:left="720" w:firstLineChars="0" w:firstLine="0"/>
        <w:jc w:val="left"/>
        <w:rPr>
          <w:rFonts w:ascii="黑体" w:eastAsia="黑体" w:hAnsi="黑体"/>
          <w:sz w:val="32"/>
          <w:szCs w:val="32"/>
        </w:rPr>
      </w:pPr>
      <w:r>
        <w:rPr>
          <w:rFonts w:ascii="黑体" w:eastAsia="黑体" w:hAnsi="黑体" w:hint="eastAsia"/>
          <w:sz w:val="32"/>
          <w:szCs w:val="32"/>
        </w:rPr>
        <w:t>三、关于益阳市农业委员会2018年度支出决算情况说明</w:t>
      </w:r>
    </w:p>
    <w:p w:rsidR="00BD661A" w:rsidRDefault="00F25157">
      <w:pPr>
        <w:ind w:firstLineChars="200" w:firstLine="640"/>
        <w:jc w:val="left"/>
        <w:rPr>
          <w:rFonts w:ascii="仿宋" w:eastAsia="仿宋" w:hAnsi="仿宋"/>
          <w:sz w:val="32"/>
          <w:szCs w:val="32"/>
        </w:rPr>
      </w:pPr>
      <w:r>
        <w:rPr>
          <w:rFonts w:ascii="仿宋" w:eastAsia="仿宋" w:hAnsi="仿宋" w:hint="eastAsia"/>
          <w:sz w:val="32"/>
          <w:szCs w:val="32"/>
        </w:rPr>
        <w:t>2018年度支出合计4767.69万元，其中：基本支出4206.61</w:t>
      </w:r>
    </w:p>
    <w:p w:rsidR="00BD661A" w:rsidRDefault="00F25157">
      <w:pPr>
        <w:ind w:firstLineChars="200" w:firstLine="640"/>
        <w:jc w:val="left"/>
        <w:rPr>
          <w:rFonts w:ascii="仿宋" w:eastAsia="仿宋" w:hAnsi="仿宋"/>
          <w:sz w:val="32"/>
          <w:szCs w:val="32"/>
        </w:rPr>
      </w:pPr>
      <w:r>
        <w:rPr>
          <w:rFonts w:ascii="仿宋" w:eastAsia="仿宋" w:hAnsi="仿宋" w:hint="eastAsia"/>
          <w:sz w:val="32"/>
          <w:szCs w:val="32"/>
        </w:rPr>
        <w:t>万元，占88.23%；项目支出561.08万元，占11.77%。</w:t>
      </w:r>
    </w:p>
    <w:p w:rsidR="00BD661A" w:rsidRDefault="00BD661A">
      <w:pPr>
        <w:ind w:firstLineChars="200" w:firstLine="640"/>
        <w:jc w:val="left"/>
        <w:rPr>
          <w:rFonts w:ascii="仿宋" w:eastAsia="仿宋" w:hAnsi="仿宋"/>
          <w:sz w:val="32"/>
          <w:szCs w:val="32"/>
        </w:rPr>
      </w:pPr>
    </w:p>
    <w:p w:rsidR="00BD661A" w:rsidRDefault="00F25157">
      <w:pPr>
        <w:ind w:firstLineChars="200" w:firstLine="640"/>
        <w:jc w:val="left"/>
        <w:rPr>
          <w:rFonts w:ascii="黑体" w:eastAsia="黑体" w:hAnsi="黑体"/>
          <w:sz w:val="32"/>
          <w:szCs w:val="32"/>
        </w:rPr>
      </w:pPr>
      <w:r>
        <w:rPr>
          <w:rFonts w:ascii="黑体" w:eastAsia="黑体" w:hAnsi="黑体" w:hint="eastAsia"/>
          <w:sz w:val="32"/>
          <w:szCs w:val="32"/>
        </w:rPr>
        <w:t>四、关于益阳市农业委员会2018年度财政拨款收入支出决算总体情况说明</w:t>
      </w:r>
    </w:p>
    <w:p w:rsidR="00BD661A" w:rsidRDefault="00F25157">
      <w:pPr>
        <w:ind w:firstLineChars="200" w:firstLine="640"/>
        <w:jc w:val="left"/>
        <w:rPr>
          <w:rFonts w:ascii="仿宋" w:eastAsia="仿宋" w:hAnsi="仿宋"/>
          <w:sz w:val="32"/>
          <w:szCs w:val="32"/>
        </w:rPr>
      </w:pPr>
      <w:r>
        <w:rPr>
          <w:rFonts w:ascii="仿宋" w:eastAsia="仿宋" w:hAnsi="仿宋" w:hint="eastAsia"/>
          <w:sz w:val="32"/>
          <w:szCs w:val="32"/>
        </w:rPr>
        <w:t xml:space="preserve"> 2018年度财政拨款收入总计5298.58万元，比上年同期增加615.68万元，增长13.15%；财政拨款支出总计4767.69万元，比上年同期</w:t>
      </w:r>
      <w:r>
        <w:rPr>
          <w:rFonts w:ascii="仿宋" w:eastAsia="仿宋" w:hAnsi="仿宋" w:hint="eastAsia"/>
          <w:sz w:val="36"/>
          <w:szCs w:val="36"/>
        </w:rPr>
        <w:t>减少561.87</w:t>
      </w:r>
      <w:r>
        <w:rPr>
          <w:rFonts w:ascii="仿宋" w:eastAsia="仿宋" w:hAnsi="仿宋" w:hint="eastAsia"/>
          <w:sz w:val="32"/>
          <w:szCs w:val="32"/>
        </w:rPr>
        <w:t>万元，减少10.54%。主要原因：近年来随着国家对农业的重视，加大了对农业的投入，专项资金大幅增加，同时因农业系统机构改革原市委农村部、市农业局、市畜牧</w:t>
      </w:r>
      <w:r>
        <w:rPr>
          <w:rFonts w:ascii="仿宋" w:eastAsia="仿宋" w:hAnsi="仿宋" w:hint="eastAsia"/>
          <w:sz w:val="32"/>
          <w:szCs w:val="32"/>
        </w:rPr>
        <w:lastRenderedPageBreak/>
        <w:t>水产局、市农机局、市蔬菜局、市乡镇企业局、市农机推广站、市农机校、市良种推广与储备中心由新成立的市农业委员会统一核算。</w:t>
      </w:r>
    </w:p>
    <w:p w:rsidR="00BD661A" w:rsidRDefault="00BD661A">
      <w:pPr>
        <w:ind w:firstLineChars="200" w:firstLine="640"/>
        <w:jc w:val="left"/>
        <w:rPr>
          <w:rFonts w:ascii="仿宋" w:eastAsia="仿宋" w:hAnsi="仿宋"/>
          <w:sz w:val="32"/>
          <w:szCs w:val="32"/>
        </w:rPr>
      </w:pPr>
    </w:p>
    <w:p w:rsidR="00BD661A" w:rsidRDefault="00BD661A">
      <w:pPr>
        <w:ind w:firstLineChars="200" w:firstLine="640"/>
        <w:jc w:val="left"/>
        <w:rPr>
          <w:rFonts w:ascii="仿宋" w:eastAsia="仿宋" w:hAnsi="仿宋"/>
          <w:sz w:val="32"/>
          <w:szCs w:val="32"/>
        </w:rPr>
      </w:pPr>
    </w:p>
    <w:p w:rsidR="00BD661A" w:rsidRDefault="00F25157">
      <w:pPr>
        <w:ind w:firstLineChars="200" w:firstLine="640"/>
        <w:jc w:val="left"/>
        <w:rPr>
          <w:rFonts w:ascii="黑体" w:eastAsia="黑体" w:hAnsi="黑体"/>
          <w:sz w:val="32"/>
          <w:szCs w:val="32"/>
        </w:rPr>
      </w:pPr>
      <w:r>
        <w:rPr>
          <w:rFonts w:ascii="黑体" w:eastAsia="黑体" w:hAnsi="黑体" w:hint="eastAsia"/>
          <w:sz w:val="32"/>
          <w:szCs w:val="32"/>
        </w:rPr>
        <w:t>五、关于益阳市农业委员会2018年度一般公共预算财政拨款收入支出决算情况说明</w:t>
      </w:r>
    </w:p>
    <w:p w:rsidR="00BD661A" w:rsidRDefault="00F25157">
      <w:pPr>
        <w:ind w:firstLineChars="100" w:firstLine="320"/>
        <w:jc w:val="left"/>
        <w:rPr>
          <w:rFonts w:ascii="楷体" w:eastAsia="楷体" w:hAnsi="楷体"/>
          <w:sz w:val="32"/>
          <w:szCs w:val="32"/>
        </w:rPr>
      </w:pPr>
      <w:r>
        <w:rPr>
          <w:rFonts w:ascii="楷体" w:eastAsia="楷体" w:hAnsi="楷体" w:hint="eastAsia"/>
          <w:sz w:val="32"/>
          <w:szCs w:val="32"/>
        </w:rPr>
        <w:t>（一）一般公共预算财政拨款收入支出决算总体情况。</w:t>
      </w:r>
    </w:p>
    <w:p w:rsidR="00BD661A" w:rsidRDefault="00F25157">
      <w:pPr>
        <w:ind w:firstLineChars="200" w:firstLine="640"/>
        <w:jc w:val="left"/>
        <w:rPr>
          <w:rFonts w:ascii="仿宋" w:eastAsia="仿宋" w:hAnsi="仿宋"/>
          <w:sz w:val="32"/>
          <w:szCs w:val="32"/>
        </w:rPr>
      </w:pPr>
      <w:r>
        <w:rPr>
          <w:rFonts w:ascii="仿宋" w:eastAsia="仿宋" w:hAnsi="仿宋" w:hint="eastAsia"/>
          <w:sz w:val="32"/>
          <w:szCs w:val="32"/>
        </w:rPr>
        <w:t>2018 年度一般公共预算财政拨款收入总计5298.58万元，比上年同期增加615.68万元，增长13.15%；一般公共预算财政拨款支出总计4767.69万元，比上年同期</w:t>
      </w:r>
      <w:r>
        <w:rPr>
          <w:rFonts w:ascii="仿宋" w:eastAsia="仿宋" w:hAnsi="仿宋" w:hint="eastAsia"/>
          <w:sz w:val="36"/>
          <w:szCs w:val="36"/>
        </w:rPr>
        <w:t>减少561.87</w:t>
      </w:r>
      <w:r>
        <w:rPr>
          <w:rFonts w:ascii="仿宋" w:eastAsia="仿宋" w:hAnsi="仿宋" w:hint="eastAsia"/>
          <w:sz w:val="32"/>
          <w:szCs w:val="32"/>
        </w:rPr>
        <w:t>万元，减少10.54%。主要原因：近年来随着国家对农业的重视，加大了对农业的投入，专项资金有所增加，同时因农业系统机构改革原市委农村部、市农业局、市畜牧水产局、市农机局、市蔬菜局、市乡镇企业局、市农机推广站、市农机校、市良种推广与储备中心由新成立的市农业委员会统一核算。支出减少的主要原因是退休人员工资交由社保部门统一发放及互联网会议支出暂不列入部门支出。</w:t>
      </w:r>
    </w:p>
    <w:p w:rsidR="00BD661A" w:rsidRDefault="00F25157">
      <w:pPr>
        <w:ind w:firstLineChars="200" w:firstLine="640"/>
        <w:jc w:val="left"/>
        <w:rPr>
          <w:rFonts w:ascii="楷体" w:eastAsia="楷体" w:hAnsi="楷体"/>
          <w:sz w:val="32"/>
          <w:szCs w:val="32"/>
        </w:rPr>
      </w:pPr>
      <w:r>
        <w:rPr>
          <w:rFonts w:ascii="楷体" w:eastAsia="楷体" w:hAnsi="楷体" w:hint="eastAsia"/>
          <w:sz w:val="32"/>
          <w:szCs w:val="32"/>
        </w:rPr>
        <w:t>（二）一般公共预算财政拨款支出决算构成情况。</w:t>
      </w:r>
    </w:p>
    <w:p w:rsidR="00BD661A" w:rsidRDefault="00F25157">
      <w:pPr>
        <w:ind w:firstLineChars="100" w:firstLine="320"/>
        <w:jc w:val="left"/>
        <w:rPr>
          <w:rFonts w:ascii="楷体" w:eastAsia="楷体" w:hAnsi="楷体"/>
          <w:sz w:val="32"/>
          <w:szCs w:val="32"/>
        </w:rPr>
      </w:pPr>
      <w:r>
        <w:rPr>
          <w:rFonts w:ascii="楷体" w:eastAsia="楷体" w:hAnsi="楷体" w:hint="eastAsia"/>
          <w:sz w:val="32"/>
          <w:szCs w:val="32"/>
        </w:rPr>
        <w:t>一般公共预算财政拨款共计支出</w:t>
      </w:r>
      <w:r>
        <w:rPr>
          <w:rFonts w:ascii="仿宋" w:eastAsia="仿宋" w:hAnsi="仿宋" w:hint="eastAsia"/>
          <w:sz w:val="32"/>
          <w:szCs w:val="32"/>
        </w:rPr>
        <w:t>4767.69</w:t>
      </w:r>
      <w:r>
        <w:rPr>
          <w:rFonts w:ascii="楷体" w:eastAsia="楷体" w:hAnsi="楷体" w:hint="eastAsia"/>
          <w:sz w:val="32"/>
          <w:szCs w:val="32"/>
        </w:rPr>
        <w:t>万元。</w:t>
      </w:r>
    </w:p>
    <w:p w:rsidR="00BD661A" w:rsidRDefault="00F25157">
      <w:pPr>
        <w:pStyle w:val="a6"/>
        <w:numPr>
          <w:ilvl w:val="0"/>
          <w:numId w:val="2"/>
        </w:numPr>
        <w:ind w:left="862" w:firstLineChars="0"/>
        <w:jc w:val="left"/>
        <w:rPr>
          <w:rFonts w:ascii="仿宋" w:eastAsia="仿宋" w:hAnsi="仿宋" w:cs="Times New Roman"/>
          <w:sz w:val="32"/>
          <w:szCs w:val="32"/>
        </w:rPr>
      </w:pPr>
      <w:r>
        <w:rPr>
          <w:rFonts w:ascii="仿宋" w:eastAsia="仿宋" w:hAnsi="仿宋" w:cs="Times New Roman" w:hint="eastAsia"/>
          <w:sz w:val="32"/>
          <w:szCs w:val="32"/>
        </w:rPr>
        <w:t>一般公共服务支出52.7万元，占比1.11%；</w:t>
      </w:r>
    </w:p>
    <w:p w:rsidR="00BD661A" w:rsidRDefault="00F25157">
      <w:pPr>
        <w:pStyle w:val="a6"/>
        <w:numPr>
          <w:ilvl w:val="0"/>
          <w:numId w:val="2"/>
        </w:numPr>
        <w:ind w:left="862" w:firstLineChars="0"/>
        <w:jc w:val="left"/>
        <w:rPr>
          <w:rFonts w:ascii="仿宋" w:eastAsia="仿宋" w:hAnsi="仿宋" w:cs="Times New Roman"/>
          <w:sz w:val="32"/>
          <w:szCs w:val="32"/>
        </w:rPr>
      </w:pPr>
      <w:r>
        <w:rPr>
          <w:rFonts w:ascii="仿宋" w:eastAsia="仿宋" w:hAnsi="仿宋" w:cs="Times New Roman" w:hint="eastAsia"/>
          <w:sz w:val="32"/>
          <w:szCs w:val="32"/>
        </w:rPr>
        <w:t>社会保障和教育支出467.49万元，占比9.81%；</w:t>
      </w:r>
    </w:p>
    <w:p w:rsidR="00BD661A" w:rsidRDefault="00F25157">
      <w:pPr>
        <w:pStyle w:val="a6"/>
        <w:numPr>
          <w:ilvl w:val="0"/>
          <w:numId w:val="2"/>
        </w:numPr>
        <w:ind w:left="862" w:firstLineChars="0"/>
        <w:jc w:val="left"/>
        <w:rPr>
          <w:rFonts w:ascii="仿宋" w:eastAsia="仿宋" w:hAnsi="仿宋" w:cs="Times New Roman"/>
          <w:sz w:val="32"/>
          <w:szCs w:val="32"/>
        </w:rPr>
      </w:pPr>
      <w:r>
        <w:rPr>
          <w:rFonts w:ascii="仿宋" w:eastAsia="仿宋" w:hAnsi="仿宋" w:cs="Times New Roman" w:hint="eastAsia"/>
          <w:sz w:val="32"/>
          <w:szCs w:val="32"/>
        </w:rPr>
        <w:lastRenderedPageBreak/>
        <w:t>医疗卫生与计划生育支出253.89万元，占比5.33%；</w:t>
      </w:r>
    </w:p>
    <w:p w:rsidR="00BD661A" w:rsidRDefault="00F25157">
      <w:pPr>
        <w:pStyle w:val="a6"/>
        <w:numPr>
          <w:ilvl w:val="0"/>
          <w:numId w:val="2"/>
        </w:numPr>
        <w:ind w:left="862" w:firstLineChars="0"/>
        <w:jc w:val="left"/>
        <w:rPr>
          <w:rFonts w:ascii="仿宋" w:eastAsia="仿宋" w:hAnsi="仿宋" w:cs="Times New Roman"/>
          <w:sz w:val="32"/>
          <w:szCs w:val="32"/>
        </w:rPr>
      </w:pPr>
      <w:r>
        <w:rPr>
          <w:rFonts w:ascii="仿宋" w:eastAsia="仿宋" w:hAnsi="仿宋" w:cs="Times New Roman" w:hint="eastAsia"/>
          <w:sz w:val="32"/>
          <w:szCs w:val="32"/>
        </w:rPr>
        <w:t>农林水支出3832.27万元，占比80.37%；</w:t>
      </w:r>
    </w:p>
    <w:p w:rsidR="00BD661A" w:rsidRDefault="00F25157">
      <w:pPr>
        <w:pStyle w:val="a6"/>
        <w:numPr>
          <w:ilvl w:val="0"/>
          <w:numId w:val="2"/>
        </w:numPr>
        <w:ind w:left="862" w:firstLineChars="0"/>
        <w:jc w:val="left"/>
        <w:rPr>
          <w:rFonts w:ascii="仿宋" w:eastAsia="仿宋" w:hAnsi="仿宋" w:cs="Times New Roman"/>
          <w:sz w:val="32"/>
          <w:szCs w:val="32"/>
        </w:rPr>
      </w:pPr>
      <w:r>
        <w:rPr>
          <w:rFonts w:ascii="仿宋" w:eastAsia="仿宋" w:hAnsi="仿宋" w:cs="Times New Roman" w:hint="eastAsia"/>
          <w:sz w:val="32"/>
          <w:szCs w:val="32"/>
        </w:rPr>
        <w:t>资源勘探信息等支出1万元，占比0.02%；</w:t>
      </w:r>
    </w:p>
    <w:p w:rsidR="00BD661A" w:rsidRDefault="00F25157">
      <w:pPr>
        <w:numPr>
          <w:ilvl w:val="0"/>
          <w:numId w:val="2"/>
        </w:numPr>
        <w:ind w:left="862"/>
        <w:jc w:val="left"/>
        <w:rPr>
          <w:rFonts w:ascii="仿宋" w:eastAsia="仿宋" w:hAnsi="仿宋" w:cs="Times New Roman"/>
          <w:sz w:val="32"/>
          <w:szCs w:val="32"/>
        </w:rPr>
      </w:pPr>
      <w:r>
        <w:rPr>
          <w:rFonts w:ascii="仿宋" w:eastAsia="仿宋" w:hAnsi="仿宋" w:cs="Times New Roman" w:hint="eastAsia"/>
          <w:sz w:val="32"/>
          <w:szCs w:val="32"/>
        </w:rPr>
        <w:t>住房保障支出160.34万元，占比3.36%</w:t>
      </w:r>
    </w:p>
    <w:p w:rsidR="00BD661A" w:rsidRDefault="00BD661A">
      <w:pPr>
        <w:ind w:firstLineChars="100" w:firstLine="320"/>
        <w:jc w:val="left"/>
        <w:rPr>
          <w:rFonts w:ascii="楷体" w:eastAsia="楷体" w:hAnsi="楷体"/>
          <w:sz w:val="32"/>
          <w:szCs w:val="32"/>
        </w:rPr>
      </w:pPr>
    </w:p>
    <w:p w:rsidR="00BD661A" w:rsidRDefault="00BD661A">
      <w:pPr>
        <w:ind w:firstLineChars="100" w:firstLine="320"/>
        <w:jc w:val="left"/>
        <w:rPr>
          <w:rFonts w:ascii="楷体" w:eastAsia="楷体" w:hAnsi="楷体"/>
          <w:sz w:val="32"/>
          <w:szCs w:val="32"/>
        </w:rPr>
      </w:pPr>
    </w:p>
    <w:p w:rsidR="00BD661A" w:rsidRDefault="00F25157">
      <w:pPr>
        <w:ind w:firstLineChars="200" w:firstLine="640"/>
        <w:jc w:val="left"/>
        <w:rPr>
          <w:rFonts w:ascii="黑体" w:eastAsia="黑体" w:hAnsi="黑体"/>
          <w:sz w:val="32"/>
          <w:szCs w:val="32"/>
        </w:rPr>
      </w:pPr>
      <w:r>
        <w:rPr>
          <w:rFonts w:ascii="黑体" w:eastAsia="黑体" w:hAnsi="黑体" w:hint="eastAsia"/>
          <w:sz w:val="32"/>
          <w:szCs w:val="32"/>
        </w:rPr>
        <w:t>六、关于益阳市农业委员会2018年度一般公共预算财政拨款基本支出决算情况说明</w:t>
      </w:r>
    </w:p>
    <w:p w:rsidR="00BD661A" w:rsidRDefault="00F25157">
      <w:pPr>
        <w:ind w:firstLineChars="200" w:firstLine="640"/>
        <w:jc w:val="left"/>
        <w:rPr>
          <w:rFonts w:ascii="仿宋" w:eastAsia="仿宋" w:hAnsi="仿宋"/>
          <w:sz w:val="32"/>
          <w:szCs w:val="32"/>
        </w:rPr>
      </w:pPr>
      <w:r>
        <w:rPr>
          <w:rFonts w:ascii="仿宋" w:eastAsia="仿宋" w:hAnsi="仿宋" w:hint="eastAsia"/>
          <w:sz w:val="32"/>
          <w:szCs w:val="32"/>
        </w:rPr>
        <w:t>2018年度一般公共预算财政拨款基本支出</w:t>
      </w:r>
      <w:r>
        <w:rPr>
          <w:rFonts w:ascii="楷体" w:eastAsia="楷体" w:hAnsi="楷体" w:hint="eastAsia"/>
          <w:sz w:val="32"/>
          <w:szCs w:val="32"/>
        </w:rPr>
        <w:t>4206.61</w:t>
      </w:r>
      <w:r>
        <w:rPr>
          <w:rFonts w:ascii="仿宋" w:eastAsia="仿宋" w:hAnsi="仿宋" w:hint="eastAsia"/>
          <w:sz w:val="32"/>
          <w:szCs w:val="32"/>
        </w:rPr>
        <w:t>万元，其中人员经费支出3046.77万元，主要包括：基本工资、津贴补贴、奖金、社会保障缴费、离休费、住房公积金等；公用经费支出1159.84万元,主要包括：办公费、印刷费、差旅费、公务接待费、专用材料费、基本建设等。</w:t>
      </w:r>
    </w:p>
    <w:p w:rsidR="00BD661A" w:rsidRDefault="00BD661A">
      <w:pPr>
        <w:ind w:firstLineChars="200" w:firstLine="640"/>
        <w:jc w:val="left"/>
        <w:rPr>
          <w:rFonts w:ascii="黑体" w:eastAsia="黑体" w:hAnsi="黑体"/>
          <w:sz w:val="32"/>
          <w:szCs w:val="32"/>
        </w:rPr>
      </w:pPr>
    </w:p>
    <w:p w:rsidR="00BD661A" w:rsidRDefault="00F25157">
      <w:pPr>
        <w:ind w:firstLineChars="200" w:firstLine="640"/>
        <w:jc w:val="left"/>
        <w:rPr>
          <w:rFonts w:ascii="黑体" w:eastAsia="黑体" w:hAnsi="黑体"/>
          <w:sz w:val="32"/>
          <w:szCs w:val="32"/>
        </w:rPr>
      </w:pPr>
      <w:r>
        <w:rPr>
          <w:rFonts w:ascii="黑体" w:eastAsia="黑体" w:hAnsi="黑体" w:hint="eastAsia"/>
          <w:sz w:val="32"/>
          <w:szCs w:val="32"/>
        </w:rPr>
        <w:t>七、关于益阳市农业委员会2018年度政府性基金预算财政拨款支出决算情况说明</w:t>
      </w:r>
    </w:p>
    <w:p w:rsidR="00BD661A" w:rsidRDefault="00F25157">
      <w:pPr>
        <w:ind w:firstLineChars="200" w:firstLine="640"/>
        <w:jc w:val="left"/>
        <w:rPr>
          <w:rFonts w:ascii="仿宋" w:eastAsia="仿宋" w:hAnsi="仿宋"/>
          <w:sz w:val="32"/>
          <w:szCs w:val="32"/>
        </w:rPr>
      </w:pPr>
      <w:r>
        <w:rPr>
          <w:rFonts w:ascii="楷体" w:eastAsia="楷体" w:hAnsi="楷体" w:hint="eastAsia"/>
          <w:sz w:val="32"/>
          <w:szCs w:val="32"/>
        </w:rPr>
        <w:t>（一）政府性基金预算财政拨款收入支出决算总体情况。</w:t>
      </w:r>
    </w:p>
    <w:p w:rsidR="00BD661A" w:rsidRDefault="00F25157">
      <w:pPr>
        <w:ind w:firstLineChars="200" w:firstLine="640"/>
        <w:jc w:val="left"/>
        <w:rPr>
          <w:rFonts w:ascii="仿宋" w:eastAsia="仿宋" w:hAnsi="仿宋"/>
          <w:sz w:val="32"/>
          <w:szCs w:val="32"/>
        </w:rPr>
      </w:pPr>
      <w:r>
        <w:rPr>
          <w:rFonts w:ascii="仿宋" w:eastAsia="仿宋" w:hAnsi="仿宋" w:hint="eastAsia"/>
          <w:sz w:val="32"/>
          <w:szCs w:val="32"/>
        </w:rPr>
        <w:t>本年度我单位无政府基金预算。</w:t>
      </w:r>
    </w:p>
    <w:p w:rsidR="00BD661A" w:rsidRDefault="00F25157">
      <w:pPr>
        <w:ind w:firstLineChars="200" w:firstLine="640"/>
        <w:jc w:val="left"/>
        <w:rPr>
          <w:rFonts w:ascii="仿宋" w:eastAsia="仿宋" w:hAnsi="仿宋"/>
          <w:sz w:val="32"/>
          <w:szCs w:val="32"/>
        </w:rPr>
      </w:pPr>
      <w:r>
        <w:rPr>
          <w:rFonts w:ascii="仿宋" w:eastAsia="仿宋" w:hAnsi="仿宋" w:hint="eastAsia"/>
          <w:sz w:val="32"/>
          <w:szCs w:val="32"/>
        </w:rPr>
        <w:t>（二）政府性基金预算财政拨款支出决算构成情况。</w:t>
      </w:r>
    </w:p>
    <w:p w:rsidR="00BD661A" w:rsidRDefault="00F25157">
      <w:pPr>
        <w:ind w:firstLineChars="200" w:firstLine="640"/>
        <w:jc w:val="left"/>
        <w:rPr>
          <w:rFonts w:ascii="黑体" w:eastAsia="黑体" w:hAnsi="黑体"/>
          <w:sz w:val="32"/>
          <w:szCs w:val="32"/>
        </w:rPr>
      </w:pPr>
      <w:r>
        <w:rPr>
          <w:rFonts w:ascii="黑体" w:eastAsia="黑体" w:hAnsi="黑体" w:hint="eastAsia"/>
          <w:sz w:val="32"/>
          <w:szCs w:val="32"/>
        </w:rPr>
        <w:t>八、关于益阳市农业委员会2018年度一般公共预算财政拨款“三公”经费支出决算情况说明</w:t>
      </w:r>
    </w:p>
    <w:p w:rsidR="00BD661A" w:rsidRDefault="00F25157">
      <w:pPr>
        <w:ind w:firstLine="750"/>
        <w:rPr>
          <w:rFonts w:ascii="仿宋" w:eastAsia="仿宋" w:hAnsi="仿宋"/>
          <w:sz w:val="32"/>
          <w:szCs w:val="32"/>
        </w:rPr>
      </w:pPr>
      <w:r>
        <w:rPr>
          <w:rFonts w:ascii="仿宋" w:eastAsia="仿宋" w:hAnsi="仿宋" w:hint="eastAsia"/>
          <w:sz w:val="32"/>
          <w:szCs w:val="32"/>
        </w:rPr>
        <w:t>2018年“三公”经费决算为105.6万元，比 2017年89.85</w:t>
      </w:r>
      <w:r>
        <w:rPr>
          <w:rFonts w:ascii="仿宋" w:eastAsia="仿宋" w:hAnsi="仿宋" w:hint="eastAsia"/>
          <w:sz w:val="32"/>
          <w:szCs w:val="32"/>
        </w:rPr>
        <w:lastRenderedPageBreak/>
        <w:t>万元，增加15.75万元,增加了17.54%；其中：公务接待费61.57万元（国内接待费61.57万元，共接待628批次、6522人次；国境外接待费0万元，共接待0批次、0人次），较2017年56.57万元增加5万元，主要原因是公务接待标准提高；公务用车费35.6万元，其中公务用车购置费0万元（共购买公务用车0台），公务用车运行维护费35.6万元，较2016年26.18万元增加9.42万元，增加35.98%，主要原因是车辆维修费增加；因公出国(境)费8.43万元（因公出国境团组数1个，1人次），较2016年7.1万元增加1.33万元，增加18.78%。2018年度“三公”经费增加变化的主要原因：我委本着</w:t>
      </w:r>
      <w:r>
        <w:rPr>
          <w:rFonts w:ascii="仿宋" w:eastAsia="仿宋" w:hAnsi="仿宋"/>
          <w:sz w:val="32"/>
          <w:szCs w:val="32"/>
        </w:rPr>
        <w:t>厉行节约</w:t>
      </w:r>
      <w:r>
        <w:rPr>
          <w:rFonts w:ascii="仿宋" w:eastAsia="仿宋" w:hAnsi="仿宋" w:hint="eastAsia"/>
          <w:sz w:val="32"/>
          <w:szCs w:val="32"/>
        </w:rPr>
        <w:t>的原则，</w:t>
      </w:r>
      <w:r>
        <w:rPr>
          <w:rFonts w:ascii="仿宋" w:eastAsia="仿宋" w:hAnsi="仿宋"/>
          <w:sz w:val="32"/>
          <w:szCs w:val="32"/>
        </w:rPr>
        <w:t>采取</w:t>
      </w:r>
      <w:r>
        <w:rPr>
          <w:rFonts w:ascii="仿宋" w:eastAsia="仿宋" w:hAnsi="仿宋" w:hint="eastAsia"/>
          <w:sz w:val="32"/>
          <w:szCs w:val="32"/>
        </w:rPr>
        <w:t>强</w:t>
      </w:r>
      <w:r>
        <w:rPr>
          <w:rFonts w:ascii="仿宋" w:eastAsia="仿宋" w:hAnsi="仿宋"/>
          <w:sz w:val="32"/>
          <w:szCs w:val="32"/>
        </w:rPr>
        <w:t>有力措施</w:t>
      </w:r>
      <w:r>
        <w:rPr>
          <w:rFonts w:ascii="仿宋" w:eastAsia="仿宋" w:hAnsi="仿宋" w:hint="eastAsia"/>
          <w:sz w:val="32"/>
          <w:szCs w:val="32"/>
        </w:rPr>
        <w:t>，严格控制“三公”经费支出，使“三公”经费支出得到有效控制，但因公务接待标准提高及公车老化导致维修费用增加造成我委相比2017年度市农业委有所增加。</w:t>
      </w:r>
    </w:p>
    <w:p w:rsidR="0035796F" w:rsidRDefault="0035796F" w:rsidP="0035796F">
      <w:pPr>
        <w:ind w:firstLine="640"/>
        <w:jc w:val="left"/>
        <w:rPr>
          <w:rFonts w:ascii="楷体" w:eastAsia="楷体" w:hAnsi="楷体" w:cs="楷体"/>
          <w:sz w:val="32"/>
        </w:rPr>
      </w:pPr>
      <w:r>
        <w:rPr>
          <w:rFonts w:ascii="黑体" w:eastAsia="黑体" w:hAnsi="黑体" w:cs="黑体" w:hint="eastAsia"/>
          <w:sz w:val="32"/>
        </w:rPr>
        <w:t xml:space="preserve"> </w:t>
      </w:r>
      <w:r>
        <w:rPr>
          <w:rFonts w:ascii="楷体" w:eastAsia="楷体" w:hAnsi="楷体" w:cs="楷体"/>
          <w:sz w:val="32"/>
        </w:rPr>
        <w:t>（二）“三公”经费财政拨款支出决算具体情况说明。</w:t>
      </w:r>
    </w:p>
    <w:p w:rsidR="0035796F" w:rsidRDefault="0035796F" w:rsidP="0035796F">
      <w:pPr>
        <w:ind w:firstLine="640"/>
        <w:jc w:val="left"/>
        <w:rPr>
          <w:rFonts w:ascii="仿宋" w:eastAsia="仿宋" w:hAnsi="仿宋" w:cs="仿宋"/>
          <w:sz w:val="32"/>
        </w:rPr>
      </w:pPr>
      <w:r>
        <w:rPr>
          <w:rFonts w:ascii="楷体" w:eastAsia="楷体" w:hAnsi="楷体" w:cs="楷体"/>
          <w:sz w:val="32"/>
        </w:rPr>
        <w:t xml:space="preserve"> </w:t>
      </w:r>
      <w:r>
        <w:rPr>
          <w:rFonts w:ascii="仿宋" w:eastAsia="仿宋" w:hAnsi="仿宋" w:cs="仿宋"/>
          <w:sz w:val="32"/>
        </w:rPr>
        <w:t>201</w:t>
      </w:r>
      <w:r>
        <w:rPr>
          <w:rFonts w:ascii="仿宋" w:eastAsia="仿宋" w:hAnsi="仿宋" w:cs="仿宋" w:hint="eastAsia"/>
          <w:sz w:val="32"/>
        </w:rPr>
        <w:t>8</w:t>
      </w:r>
      <w:r>
        <w:rPr>
          <w:rFonts w:ascii="仿宋" w:eastAsia="仿宋" w:hAnsi="仿宋" w:cs="仿宋"/>
          <w:sz w:val="32"/>
        </w:rPr>
        <w:t xml:space="preserve"> 年度“三公”经费财政拨款支出决算为</w:t>
      </w:r>
      <w:r>
        <w:rPr>
          <w:rFonts w:ascii="仿宋" w:eastAsia="仿宋" w:hAnsi="仿宋" w:cs="仿宋" w:hint="eastAsia"/>
          <w:sz w:val="32"/>
        </w:rPr>
        <w:t>113.27</w:t>
      </w:r>
      <w:r>
        <w:rPr>
          <w:rFonts w:ascii="仿宋" w:eastAsia="仿宋" w:hAnsi="仿宋" w:cs="仿宋"/>
          <w:sz w:val="32"/>
        </w:rPr>
        <w:t>万元，其中：因公出国（境）费支出决算为</w:t>
      </w:r>
      <w:r>
        <w:rPr>
          <w:rFonts w:ascii="仿宋" w:eastAsia="仿宋" w:hAnsi="仿宋" w:cs="仿宋" w:hint="eastAsia"/>
          <w:sz w:val="32"/>
        </w:rPr>
        <w:t>8.43</w:t>
      </w:r>
      <w:r>
        <w:rPr>
          <w:rFonts w:ascii="仿宋" w:eastAsia="仿宋" w:hAnsi="仿宋" w:cs="仿宋"/>
          <w:sz w:val="32"/>
        </w:rPr>
        <w:t>万元，占</w:t>
      </w:r>
      <w:r>
        <w:rPr>
          <w:rFonts w:ascii="仿宋" w:eastAsia="仿宋" w:hAnsi="仿宋" w:cs="仿宋" w:hint="eastAsia"/>
          <w:sz w:val="32"/>
        </w:rPr>
        <w:t>7.44</w:t>
      </w:r>
      <w:r>
        <w:rPr>
          <w:rFonts w:ascii="仿宋" w:eastAsia="仿宋" w:hAnsi="仿宋" w:cs="仿宋"/>
          <w:sz w:val="32"/>
        </w:rPr>
        <w:t>%；公务用车购置及运行费支出决算为</w:t>
      </w:r>
      <w:r>
        <w:rPr>
          <w:rFonts w:ascii="仿宋" w:eastAsia="仿宋" w:hAnsi="仿宋" w:cs="仿宋" w:hint="eastAsia"/>
          <w:sz w:val="32"/>
        </w:rPr>
        <w:t>35.6</w:t>
      </w:r>
      <w:r>
        <w:rPr>
          <w:rFonts w:ascii="仿宋" w:eastAsia="仿宋" w:hAnsi="仿宋" w:cs="仿宋"/>
          <w:sz w:val="32"/>
        </w:rPr>
        <w:t>万元，占</w:t>
      </w:r>
      <w:r>
        <w:rPr>
          <w:rFonts w:ascii="仿宋" w:eastAsia="仿宋" w:hAnsi="仿宋" w:cs="仿宋" w:hint="eastAsia"/>
          <w:sz w:val="32"/>
        </w:rPr>
        <w:t>31.43</w:t>
      </w:r>
      <w:r>
        <w:rPr>
          <w:rFonts w:ascii="仿宋" w:eastAsia="仿宋" w:hAnsi="仿宋" w:cs="仿宋"/>
          <w:sz w:val="32"/>
        </w:rPr>
        <w:t>%；公务接待费支出决算为</w:t>
      </w:r>
      <w:r>
        <w:rPr>
          <w:rFonts w:ascii="仿宋" w:eastAsia="仿宋" w:hAnsi="仿宋" w:cs="仿宋" w:hint="eastAsia"/>
          <w:sz w:val="32"/>
        </w:rPr>
        <w:t>69.23</w:t>
      </w:r>
      <w:r>
        <w:rPr>
          <w:rFonts w:ascii="仿宋" w:eastAsia="仿宋" w:hAnsi="仿宋" w:cs="仿宋"/>
          <w:sz w:val="32"/>
        </w:rPr>
        <w:t>万元，占</w:t>
      </w:r>
      <w:r>
        <w:rPr>
          <w:rFonts w:ascii="仿宋" w:eastAsia="仿宋" w:hAnsi="仿宋" w:cs="仿宋" w:hint="eastAsia"/>
          <w:sz w:val="32"/>
        </w:rPr>
        <w:t>61.12</w:t>
      </w:r>
      <w:r>
        <w:rPr>
          <w:rFonts w:ascii="仿宋" w:eastAsia="仿宋" w:hAnsi="仿宋" w:cs="仿宋"/>
          <w:sz w:val="32"/>
        </w:rPr>
        <w:t>%。201</w:t>
      </w:r>
      <w:r>
        <w:rPr>
          <w:rFonts w:ascii="仿宋" w:eastAsia="仿宋" w:hAnsi="仿宋" w:cs="仿宋" w:hint="eastAsia"/>
          <w:sz w:val="32"/>
        </w:rPr>
        <w:t>8</w:t>
      </w:r>
      <w:r>
        <w:rPr>
          <w:rFonts w:ascii="仿宋" w:eastAsia="仿宋" w:hAnsi="仿宋" w:cs="仿宋"/>
          <w:sz w:val="32"/>
        </w:rPr>
        <w:t xml:space="preserve"> 年度“三公”经费支出决算数大于（小于）上年决算数的主要原因：</w:t>
      </w:r>
      <w:r>
        <w:rPr>
          <w:rFonts w:ascii="仿宋" w:eastAsia="仿宋" w:hAnsi="仿宋" w:cs="仿宋" w:hint="eastAsia"/>
          <w:sz w:val="32"/>
        </w:rPr>
        <w:t>本系统严格控制</w:t>
      </w:r>
      <w:r>
        <w:rPr>
          <w:rFonts w:ascii="仿宋" w:eastAsia="仿宋" w:hAnsi="仿宋" w:cs="仿宋"/>
          <w:sz w:val="32"/>
        </w:rPr>
        <w:t>“三公”经费</w:t>
      </w:r>
      <w:r>
        <w:rPr>
          <w:rFonts w:ascii="仿宋" w:eastAsia="仿宋" w:hAnsi="仿宋" w:cs="仿宋" w:hint="eastAsia"/>
          <w:sz w:val="32"/>
        </w:rPr>
        <w:t>支出，厉行节约，规范报账程序，严控审批流程，使得决算数字总体未超过预算。</w:t>
      </w:r>
    </w:p>
    <w:p w:rsidR="0035796F" w:rsidRDefault="0035796F" w:rsidP="0035796F">
      <w:pPr>
        <w:ind w:firstLine="640"/>
        <w:jc w:val="left"/>
        <w:rPr>
          <w:rFonts w:ascii="楷体" w:eastAsia="楷体" w:hAnsi="楷体" w:cs="楷体"/>
          <w:sz w:val="32"/>
        </w:rPr>
      </w:pPr>
      <w:r>
        <w:rPr>
          <w:rFonts w:ascii="楷体" w:eastAsia="楷体" w:hAnsi="楷体" w:cs="楷体"/>
          <w:sz w:val="32"/>
        </w:rPr>
        <w:t>1、因公出国（境）情况说明</w:t>
      </w:r>
    </w:p>
    <w:p w:rsidR="0035796F" w:rsidRDefault="0035796F" w:rsidP="0035796F">
      <w:pPr>
        <w:ind w:firstLine="640"/>
        <w:jc w:val="left"/>
        <w:rPr>
          <w:rFonts w:ascii="仿宋" w:eastAsia="仿宋" w:hAnsi="仿宋" w:cs="仿宋"/>
          <w:sz w:val="32"/>
        </w:rPr>
      </w:pPr>
      <w:r>
        <w:rPr>
          <w:rFonts w:ascii="仿宋" w:eastAsia="仿宋" w:hAnsi="仿宋" w:cs="仿宋"/>
          <w:sz w:val="32"/>
        </w:rPr>
        <w:lastRenderedPageBreak/>
        <w:t>因公出国（境）团组数</w:t>
      </w:r>
      <w:r>
        <w:rPr>
          <w:rFonts w:ascii="仿宋" w:eastAsia="仿宋" w:hAnsi="仿宋" w:cs="仿宋" w:hint="eastAsia"/>
          <w:sz w:val="32"/>
        </w:rPr>
        <w:t>1</w:t>
      </w:r>
      <w:r>
        <w:rPr>
          <w:rFonts w:ascii="仿宋" w:eastAsia="仿宋" w:hAnsi="仿宋" w:cs="仿宋"/>
          <w:sz w:val="32"/>
        </w:rPr>
        <w:t>个，</w:t>
      </w:r>
      <w:r>
        <w:rPr>
          <w:rFonts w:ascii="仿宋" w:eastAsia="仿宋" w:hAnsi="仿宋" w:cs="仿宋" w:hint="eastAsia"/>
          <w:sz w:val="32"/>
        </w:rPr>
        <w:t>1</w:t>
      </w:r>
      <w:r>
        <w:rPr>
          <w:rFonts w:ascii="仿宋" w:eastAsia="仿宋" w:hAnsi="仿宋" w:cs="仿宋"/>
          <w:sz w:val="32"/>
        </w:rPr>
        <w:t>人，因公出国（境）的开支内容：</w:t>
      </w:r>
      <w:r>
        <w:rPr>
          <w:rFonts w:ascii="仿宋" w:eastAsia="仿宋" w:hAnsi="仿宋" w:cs="仿宋" w:hint="eastAsia"/>
          <w:sz w:val="32"/>
        </w:rPr>
        <w:t>本系统</w:t>
      </w:r>
      <w:r>
        <w:rPr>
          <w:rFonts w:ascii="仿宋" w:eastAsia="仿宋" w:hAnsi="仿宋" w:cs="仿宋"/>
          <w:sz w:val="32"/>
        </w:rPr>
        <w:t>因公出国（境）</w:t>
      </w:r>
      <w:r>
        <w:rPr>
          <w:rFonts w:ascii="仿宋" w:eastAsia="仿宋" w:hAnsi="仿宋" w:cs="仿宋" w:hint="eastAsia"/>
          <w:sz w:val="32"/>
        </w:rPr>
        <w:t>相关支出。</w:t>
      </w:r>
    </w:p>
    <w:p w:rsidR="0035796F" w:rsidRDefault="0035796F" w:rsidP="0035796F">
      <w:pPr>
        <w:ind w:firstLine="640"/>
        <w:jc w:val="left"/>
        <w:rPr>
          <w:rFonts w:ascii="楷体" w:eastAsia="楷体" w:hAnsi="楷体" w:cs="楷体"/>
          <w:sz w:val="32"/>
        </w:rPr>
      </w:pPr>
      <w:r>
        <w:rPr>
          <w:rFonts w:ascii="楷体" w:eastAsia="楷体" w:hAnsi="楷体" w:cs="楷体"/>
          <w:sz w:val="32"/>
        </w:rPr>
        <w:t>2、公务用车购置及运行经费情况说明</w:t>
      </w:r>
    </w:p>
    <w:p w:rsidR="0035796F" w:rsidRDefault="0035796F" w:rsidP="0035796F">
      <w:pPr>
        <w:ind w:firstLine="640"/>
        <w:jc w:val="left"/>
        <w:rPr>
          <w:rFonts w:ascii="仿宋" w:eastAsia="仿宋" w:hAnsi="仿宋" w:cs="仿宋"/>
          <w:sz w:val="32"/>
        </w:rPr>
      </w:pPr>
      <w:r>
        <w:rPr>
          <w:rFonts w:ascii="仿宋" w:eastAsia="仿宋" w:hAnsi="仿宋" w:cs="仿宋"/>
          <w:sz w:val="32"/>
        </w:rPr>
        <w:t>公务用车购置支出：</w:t>
      </w:r>
      <w:r>
        <w:rPr>
          <w:rFonts w:ascii="仿宋" w:eastAsia="仿宋" w:hAnsi="仿宋" w:cs="仿宋" w:hint="eastAsia"/>
          <w:sz w:val="32"/>
        </w:rPr>
        <w:t>0</w:t>
      </w:r>
      <w:r>
        <w:rPr>
          <w:rFonts w:ascii="仿宋" w:eastAsia="仿宋" w:hAnsi="仿宋" w:cs="仿宋"/>
          <w:sz w:val="32"/>
        </w:rPr>
        <w:t>万元，购置数</w:t>
      </w:r>
      <w:r>
        <w:rPr>
          <w:rFonts w:ascii="仿宋" w:eastAsia="仿宋" w:hAnsi="仿宋" w:cs="仿宋" w:hint="eastAsia"/>
          <w:sz w:val="32"/>
        </w:rPr>
        <w:t>0</w:t>
      </w:r>
      <w:r>
        <w:rPr>
          <w:rFonts w:ascii="仿宋" w:eastAsia="仿宋" w:hAnsi="仿宋" w:cs="仿宋"/>
          <w:sz w:val="32"/>
        </w:rPr>
        <w:t>台，保有量</w:t>
      </w:r>
      <w:r>
        <w:rPr>
          <w:rFonts w:ascii="仿宋" w:eastAsia="仿宋" w:hAnsi="仿宋" w:cs="仿宋" w:hint="eastAsia"/>
          <w:sz w:val="32"/>
        </w:rPr>
        <w:t>0</w:t>
      </w:r>
      <w:r>
        <w:rPr>
          <w:rFonts w:ascii="仿宋" w:eastAsia="仿宋" w:hAnsi="仿宋" w:cs="仿宋"/>
          <w:sz w:val="32"/>
        </w:rPr>
        <w:t>台</w:t>
      </w:r>
    </w:p>
    <w:p w:rsidR="0035796F" w:rsidRDefault="0035796F" w:rsidP="0035796F">
      <w:pPr>
        <w:ind w:firstLine="640"/>
        <w:jc w:val="left"/>
        <w:rPr>
          <w:rFonts w:ascii="仿宋" w:eastAsia="仿宋" w:hAnsi="仿宋" w:cs="仿宋"/>
          <w:sz w:val="32"/>
        </w:rPr>
      </w:pPr>
      <w:r>
        <w:rPr>
          <w:rFonts w:ascii="仿宋" w:eastAsia="仿宋" w:hAnsi="仿宋" w:cs="仿宋"/>
          <w:sz w:val="32"/>
        </w:rPr>
        <w:t>运行经费支出：</w:t>
      </w:r>
      <w:r>
        <w:rPr>
          <w:rFonts w:ascii="仿宋" w:eastAsia="仿宋" w:hAnsi="仿宋" w:cs="仿宋" w:hint="eastAsia"/>
          <w:sz w:val="32"/>
        </w:rPr>
        <w:t>保有量公务车辆5台，35.6</w:t>
      </w:r>
      <w:r>
        <w:rPr>
          <w:rFonts w:ascii="仿宋" w:eastAsia="仿宋" w:hAnsi="仿宋" w:cs="仿宋"/>
          <w:sz w:val="32"/>
        </w:rPr>
        <w:t>万元，主要用于</w:t>
      </w:r>
      <w:r>
        <w:rPr>
          <w:rFonts w:ascii="仿宋" w:eastAsia="仿宋" w:hAnsi="仿宋" w:cs="仿宋" w:hint="eastAsia"/>
          <w:sz w:val="32"/>
        </w:rPr>
        <w:t>本系统公务用车支出。</w:t>
      </w:r>
    </w:p>
    <w:p w:rsidR="0035796F" w:rsidRDefault="0035796F" w:rsidP="0035796F">
      <w:pPr>
        <w:ind w:firstLine="640"/>
        <w:jc w:val="left"/>
        <w:rPr>
          <w:rFonts w:ascii="楷体" w:eastAsia="楷体" w:hAnsi="楷体" w:cs="楷体"/>
          <w:sz w:val="32"/>
        </w:rPr>
      </w:pPr>
      <w:r>
        <w:rPr>
          <w:rFonts w:ascii="楷体" w:eastAsia="楷体" w:hAnsi="楷体" w:cs="楷体"/>
          <w:sz w:val="32"/>
        </w:rPr>
        <w:t>3、公务接待情况说明</w:t>
      </w:r>
    </w:p>
    <w:p w:rsidR="0035796F" w:rsidRDefault="0035796F" w:rsidP="0035796F">
      <w:pPr>
        <w:ind w:firstLine="640"/>
        <w:jc w:val="left"/>
        <w:rPr>
          <w:rFonts w:ascii="仿宋" w:eastAsia="仿宋" w:hAnsi="仿宋" w:cs="仿宋"/>
          <w:sz w:val="32"/>
        </w:rPr>
      </w:pPr>
      <w:r>
        <w:rPr>
          <w:rFonts w:ascii="仿宋" w:eastAsia="仿宋" w:hAnsi="仿宋" w:cs="仿宋"/>
          <w:sz w:val="32"/>
        </w:rPr>
        <w:t>公务接待支出</w:t>
      </w:r>
      <w:r>
        <w:rPr>
          <w:rFonts w:ascii="仿宋" w:eastAsia="仿宋" w:hAnsi="仿宋" w:cs="仿宋" w:hint="eastAsia"/>
          <w:sz w:val="32"/>
        </w:rPr>
        <w:t>61.57</w:t>
      </w:r>
      <w:r>
        <w:rPr>
          <w:rFonts w:ascii="仿宋" w:eastAsia="仿宋" w:hAnsi="仿宋" w:cs="仿宋"/>
          <w:sz w:val="32"/>
        </w:rPr>
        <w:t>万元，国内公务接待</w:t>
      </w:r>
      <w:r>
        <w:rPr>
          <w:rFonts w:ascii="仿宋" w:eastAsia="仿宋" w:hAnsi="仿宋" w:cs="仿宋" w:hint="eastAsia"/>
          <w:sz w:val="32"/>
        </w:rPr>
        <w:t>628</w:t>
      </w:r>
      <w:r>
        <w:rPr>
          <w:rFonts w:ascii="仿宋" w:eastAsia="仿宋" w:hAnsi="仿宋" w:cs="仿宋"/>
          <w:sz w:val="32"/>
        </w:rPr>
        <w:t>批次，接待</w:t>
      </w:r>
      <w:r>
        <w:rPr>
          <w:rFonts w:ascii="仿宋" w:eastAsia="仿宋" w:hAnsi="仿宋" w:cs="仿宋" w:hint="eastAsia"/>
          <w:sz w:val="32"/>
        </w:rPr>
        <w:t>6255</w:t>
      </w:r>
      <w:r>
        <w:rPr>
          <w:rFonts w:ascii="仿宋" w:eastAsia="仿宋" w:hAnsi="仿宋" w:cs="仿宋"/>
          <w:sz w:val="32"/>
        </w:rPr>
        <w:t>人。接待支出主要用于</w:t>
      </w:r>
      <w:r>
        <w:rPr>
          <w:rFonts w:ascii="仿宋" w:eastAsia="仿宋" w:hAnsi="仿宋" w:cs="仿宋" w:hint="eastAsia"/>
          <w:sz w:val="32"/>
        </w:rPr>
        <w:t>本系统公务接待支出。</w:t>
      </w:r>
    </w:p>
    <w:p w:rsidR="0035796F" w:rsidRDefault="0035796F" w:rsidP="0035796F">
      <w:pPr>
        <w:ind w:firstLine="640"/>
        <w:jc w:val="left"/>
        <w:rPr>
          <w:rFonts w:ascii="黑体" w:eastAsia="黑体" w:hAnsi="黑体" w:cs="黑体"/>
          <w:sz w:val="32"/>
        </w:rPr>
      </w:pPr>
      <w:r>
        <w:rPr>
          <w:rFonts w:ascii="黑体" w:eastAsia="黑体" w:hAnsi="黑体" w:cs="黑体"/>
          <w:sz w:val="32"/>
        </w:rPr>
        <w:t>九、</w:t>
      </w:r>
      <w:r w:rsidRPr="00732CB0">
        <w:rPr>
          <w:rFonts w:ascii="黑体" w:eastAsia="黑体" w:hAnsi="黑体" w:cs="黑体" w:hint="eastAsia"/>
          <w:sz w:val="32"/>
        </w:rPr>
        <w:t>关于 201</w:t>
      </w:r>
      <w:r>
        <w:rPr>
          <w:rFonts w:ascii="黑体" w:eastAsia="黑体" w:hAnsi="黑体" w:cs="黑体" w:hint="eastAsia"/>
          <w:sz w:val="32"/>
        </w:rPr>
        <w:t>8</w:t>
      </w:r>
      <w:r w:rsidRPr="00732CB0">
        <w:rPr>
          <w:rFonts w:ascii="黑体" w:eastAsia="黑体" w:hAnsi="黑体" w:cs="黑体" w:hint="eastAsia"/>
          <w:sz w:val="32"/>
        </w:rPr>
        <w:t xml:space="preserve"> 年度</w:t>
      </w:r>
      <w:r w:rsidRPr="0011267F">
        <w:rPr>
          <w:rFonts w:ascii="黑体" w:eastAsia="黑体" w:hAnsi="黑体" w:cs="黑体" w:hint="eastAsia"/>
          <w:sz w:val="32"/>
        </w:rPr>
        <w:t>预算绩效情况说明</w:t>
      </w:r>
    </w:p>
    <w:p w:rsidR="0035796F" w:rsidRDefault="0035796F" w:rsidP="0035796F">
      <w:pPr>
        <w:ind w:firstLine="640"/>
        <w:jc w:val="left"/>
        <w:rPr>
          <w:rFonts w:ascii="楷体" w:eastAsia="楷体" w:hAnsi="楷体" w:cs="楷体"/>
          <w:sz w:val="32"/>
        </w:rPr>
      </w:pPr>
      <w:r w:rsidRPr="00732CB0">
        <w:rPr>
          <w:rFonts w:ascii="楷体" w:eastAsia="楷体" w:hAnsi="楷体" w:cs="楷体" w:hint="eastAsia"/>
          <w:sz w:val="32"/>
        </w:rPr>
        <w:t>（一）绩效管理工作开展情况 。</w:t>
      </w:r>
    </w:p>
    <w:p w:rsidR="0035796F" w:rsidRDefault="0035796F" w:rsidP="0035796F">
      <w:pPr>
        <w:ind w:firstLine="640"/>
        <w:jc w:val="left"/>
        <w:rPr>
          <w:rFonts w:ascii="楷体" w:eastAsia="楷体" w:hAnsi="楷体" w:cs="楷体"/>
          <w:sz w:val="32"/>
        </w:rPr>
      </w:pPr>
      <w:r w:rsidRPr="005A7EF7">
        <w:rPr>
          <w:rFonts w:ascii="仿宋" w:eastAsia="仿宋" w:hAnsi="仿宋" w:cs="仿宋"/>
          <w:sz w:val="32"/>
        </w:rPr>
        <w:t>2018年，我</w:t>
      </w:r>
      <w:r>
        <w:rPr>
          <w:rFonts w:ascii="仿宋" w:eastAsia="仿宋" w:hAnsi="仿宋" w:cs="仿宋" w:hint="eastAsia"/>
          <w:sz w:val="32"/>
        </w:rPr>
        <w:t>系统</w:t>
      </w:r>
      <w:r w:rsidRPr="005A7EF7">
        <w:rPr>
          <w:rFonts w:ascii="仿宋" w:eastAsia="仿宋" w:hAnsi="仿宋" w:cs="仿宋"/>
          <w:sz w:val="32"/>
        </w:rPr>
        <w:t>按照市财政局预算绩效管理工作要点和工作要求，进一步完善预算绩效管理制度，进一步强化预算单位绩效意识和支出责任，全面加强绩效目标管理，强化绩效运行监控管理，夯实预算绩效管理工作基础。</w:t>
      </w:r>
    </w:p>
    <w:p w:rsidR="0035796F" w:rsidRDefault="0035796F" w:rsidP="0035796F">
      <w:pPr>
        <w:ind w:firstLine="640"/>
        <w:jc w:val="left"/>
        <w:rPr>
          <w:rFonts w:ascii="楷体" w:eastAsia="楷体" w:hAnsi="楷体" w:cs="楷体"/>
          <w:sz w:val="32"/>
        </w:rPr>
      </w:pPr>
      <w:r w:rsidRPr="00732CB0">
        <w:rPr>
          <w:rFonts w:ascii="楷体" w:eastAsia="楷体" w:hAnsi="楷体" w:cs="楷体" w:hint="eastAsia"/>
          <w:sz w:val="32"/>
        </w:rPr>
        <w:t>（二）部门决算中项目绩效自评结果 。</w:t>
      </w:r>
    </w:p>
    <w:p w:rsidR="0035796F" w:rsidRPr="00B70A59" w:rsidRDefault="0035796F" w:rsidP="0035796F">
      <w:pPr>
        <w:ind w:firstLine="640"/>
        <w:jc w:val="left"/>
        <w:rPr>
          <w:rFonts w:ascii="仿宋" w:eastAsia="仿宋" w:hAnsi="仿宋" w:cs="仿宋"/>
          <w:sz w:val="32"/>
        </w:rPr>
      </w:pPr>
      <w:r w:rsidRPr="00B70A59">
        <w:rPr>
          <w:rFonts w:ascii="仿宋" w:eastAsia="仿宋" w:hAnsi="仿宋" w:cs="仿宋" w:hint="eastAsia"/>
          <w:sz w:val="32"/>
        </w:rPr>
        <w:t>部门决算中</w:t>
      </w:r>
      <w:r w:rsidRPr="00732CB0">
        <w:rPr>
          <w:rFonts w:ascii="楷体" w:eastAsia="楷体" w:hAnsi="楷体" w:cs="楷体" w:hint="eastAsia"/>
          <w:sz w:val="32"/>
        </w:rPr>
        <w:t>绩效</w:t>
      </w:r>
      <w:r w:rsidRPr="00B70A59">
        <w:rPr>
          <w:rFonts w:ascii="仿宋" w:eastAsia="仿宋" w:hAnsi="仿宋" w:cs="仿宋" w:hint="eastAsia"/>
          <w:sz w:val="32"/>
        </w:rPr>
        <w:t>自评的结果</w:t>
      </w:r>
      <w:r>
        <w:rPr>
          <w:rFonts w:ascii="仿宋" w:eastAsia="仿宋" w:hAnsi="仿宋" w:cs="仿宋" w:hint="eastAsia"/>
          <w:sz w:val="32"/>
        </w:rPr>
        <w:t>是良好。</w:t>
      </w:r>
    </w:p>
    <w:p w:rsidR="0035796F" w:rsidRDefault="0035796F" w:rsidP="0035796F">
      <w:pPr>
        <w:ind w:firstLine="640"/>
        <w:jc w:val="left"/>
        <w:rPr>
          <w:rFonts w:ascii="楷体" w:eastAsia="楷体" w:hAnsi="楷体" w:cs="楷体"/>
          <w:sz w:val="32"/>
        </w:rPr>
      </w:pPr>
      <w:r w:rsidRPr="00732CB0">
        <w:rPr>
          <w:rFonts w:ascii="楷体" w:eastAsia="楷体" w:hAnsi="楷体" w:cs="楷体" w:hint="eastAsia"/>
          <w:sz w:val="32"/>
        </w:rPr>
        <w:t>（</w:t>
      </w:r>
      <w:r>
        <w:rPr>
          <w:rFonts w:ascii="楷体" w:eastAsia="楷体" w:hAnsi="楷体" w:cs="楷体" w:hint="eastAsia"/>
          <w:sz w:val="32"/>
        </w:rPr>
        <w:t>三</w:t>
      </w:r>
      <w:r w:rsidRPr="00732CB0">
        <w:rPr>
          <w:rFonts w:ascii="楷体" w:eastAsia="楷体" w:hAnsi="楷体" w:cs="楷体" w:hint="eastAsia"/>
          <w:sz w:val="32"/>
        </w:rPr>
        <w:t>）以部门为主体开展的重点绩效评价结果</w:t>
      </w:r>
    </w:p>
    <w:p w:rsidR="0035796F" w:rsidRPr="00B70A59" w:rsidRDefault="0035796F" w:rsidP="0035796F">
      <w:pPr>
        <w:ind w:firstLine="640"/>
        <w:jc w:val="left"/>
        <w:rPr>
          <w:rFonts w:ascii="仿宋" w:eastAsia="仿宋" w:hAnsi="仿宋" w:cs="仿宋"/>
          <w:sz w:val="32"/>
        </w:rPr>
      </w:pPr>
      <w:r>
        <w:rPr>
          <w:rFonts w:ascii="仿宋" w:eastAsia="仿宋" w:hAnsi="仿宋" w:cs="仿宋" w:hint="eastAsia"/>
          <w:sz w:val="32"/>
        </w:rPr>
        <w:t>以部门为主体开展的重点绩效</w:t>
      </w:r>
      <w:r w:rsidRPr="00B70A59">
        <w:rPr>
          <w:rFonts w:ascii="仿宋" w:eastAsia="仿宋" w:hAnsi="仿宋" w:cs="仿宋" w:hint="eastAsia"/>
          <w:sz w:val="32"/>
        </w:rPr>
        <w:t>结果</w:t>
      </w:r>
      <w:r>
        <w:rPr>
          <w:rFonts w:ascii="仿宋" w:eastAsia="仿宋" w:hAnsi="仿宋" w:cs="仿宋" w:hint="eastAsia"/>
          <w:sz w:val="32"/>
        </w:rPr>
        <w:t>是良好。</w:t>
      </w:r>
    </w:p>
    <w:p w:rsidR="0035796F" w:rsidRDefault="0035796F" w:rsidP="0035796F">
      <w:pPr>
        <w:ind w:firstLine="640"/>
        <w:jc w:val="left"/>
        <w:rPr>
          <w:rFonts w:ascii="楷体" w:eastAsia="楷体" w:hAnsi="楷体" w:cs="楷体"/>
          <w:sz w:val="32"/>
        </w:rPr>
      </w:pPr>
      <w:r>
        <w:rPr>
          <w:rFonts w:ascii="楷体" w:eastAsia="楷体" w:hAnsi="楷体" w:cs="楷体"/>
          <w:sz w:val="32"/>
        </w:rPr>
        <w:t>（</w:t>
      </w:r>
      <w:r>
        <w:rPr>
          <w:rFonts w:ascii="楷体" w:eastAsia="楷体" w:hAnsi="楷体" w:cs="楷体" w:hint="eastAsia"/>
          <w:sz w:val="32"/>
        </w:rPr>
        <w:t>四</w:t>
      </w:r>
      <w:r>
        <w:rPr>
          <w:rFonts w:ascii="楷体" w:eastAsia="楷体" w:hAnsi="楷体" w:cs="楷体"/>
          <w:sz w:val="32"/>
        </w:rPr>
        <w:t>）</w:t>
      </w:r>
      <w:r w:rsidRPr="00732CB0">
        <w:rPr>
          <w:rFonts w:ascii="楷体" w:eastAsia="楷体" w:hAnsi="楷体" w:cs="楷体" w:hint="eastAsia"/>
          <w:sz w:val="32"/>
        </w:rPr>
        <w:t>预算绩效情况的说明</w:t>
      </w:r>
      <w:r>
        <w:rPr>
          <w:rFonts w:ascii="楷体" w:eastAsia="楷体" w:hAnsi="楷体" w:cs="楷体"/>
          <w:sz w:val="32"/>
        </w:rPr>
        <w:t>。</w:t>
      </w:r>
    </w:p>
    <w:p w:rsidR="0035796F" w:rsidRDefault="0035796F" w:rsidP="0035796F">
      <w:pPr>
        <w:ind w:firstLineChars="200" w:firstLine="640"/>
        <w:jc w:val="left"/>
        <w:rPr>
          <w:rFonts w:ascii="仿宋" w:eastAsia="仿宋" w:hAnsi="仿宋"/>
          <w:sz w:val="32"/>
          <w:szCs w:val="32"/>
        </w:rPr>
      </w:pPr>
      <w:r>
        <w:rPr>
          <w:rFonts w:ascii="仿宋" w:eastAsia="仿宋" w:hAnsi="仿宋" w:hint="eastAsia"/>
          <w:sz w:val="32"/>
          <w:szCs w:val="32"/>
        </w:rPr>
        <w:t>2018年，本部门按照有关政策文件和市财政局要求开展预算绩效管理工作，加强了绩效目标管理。在编制2018年部门预算时，</w:t>
      </w:r>
      <w:r>
        <w:rPr>
          <w:rFonts w:ascii="仿宋" w:eastAsia="仿宋" w:hAnsi="仿宋" w:hint="eastAsia"/>
          <w:sz w:val="32"/>
          <w:szCs w:val="32"/>
        </w:rPr>
        <w:lastRenderedPageBreak/>
        <w:t>本部门将所有预算资金纳入绩效目标管理，实现了绩效目标与部门预算同步编制、同步申报。经市人大批准后，在规定时间内，市财政局将绩效目标批复给本部门作为预算执行和监督的依据。</w:t>
      </w:r>
    </w:p>
    <w:p w:rsidR="0035796F" w:rsidRDefault="00FB2918" w:rsidP="0035796F">
      <w:pPr>
        <w:ind w:firstLine="640"/>
        <w:jc w:val="left"/>
        <w:rPr>
          <w:rFonts w:ascii="楷体" w:eastAsia="楷体" w:hAnsi="楷体" w:cs="楷体"/>
          <w:sz w:val="32"/>
        </w:rPr>
      </w:pPr>
      <w:r>
        <w:rPr>
          <w:rFonts w:ascii="楷体" w:eastAsia="楷体" w:hAnsi="楷体" w:cs="楷体" w:hint="eastAsia"/>
          <w:sz w:val="32"/>
        </w:rPr>
        <w:t>(五)无其他情况说明</w:t>
      </w:r>
    </w:p>
    <w:p w:rsidR="0035796F" w:rsidRDefault="0035796F" w:rsidP="0035796F">
      <w:pPr>
        <w:ind w:firstLine="640"/>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35796F" w:rsidRDefault="0035796F" w:rsidP="0035796F">
      <w:pPr>
        <w:ind w:firstLine="640"/>
        <w:jc w:val="left"/>
        <w:rPr>
          <w:rFonts w:ascii="楷体" w:eastAsia="楷体" w:hAnsi="楷体" w:cs="楷体"/>
          <w:color w:val="FF0000"/>
          <w:sz w:val="32"/>
        </w:rPr>
      </w:pPr>
      <w:r>
        <w:rPr>
          <w:rFonts w:ascii="楷体" w:eastAsia="楷体" w:hAnsi="楷体" w:cs="楷体"/>
          <w:sz w:val="32"/>
        </w:rPr>
        <w:t>（一）预决算收支增减变化情况。</w:t>
      </w:r>
    </w:p>
    <w:p w:rsidR="0035796F" w:rsidRDefault="0035796F" w:rsidP="0035796F">
      <w:pPr>
        <w:ind w:firstLine="640"/>
        <w:jc w:val="left"/>
        <w:rPr>
          <w:rFonts w:ascii="仿宋" w:eastAsia="仿宋" w:hAnsi="仿宋" w:cs="仿宋"/>
          <w:sz w:val="32"/>
        </w:rPr>
      </w:pPr>
      <w:r>
        <w:rPr>
          <w:rFonts w:ascii="仿宋" w:eastAsia="仿宋" w:hAnsi="仿宋" w:hint="eastAsia"/>
          <w:sz w:val="32"/>
          <w:szCs w:val="32"/>
        </w:rPr>
        <w:t>2018 年度</w:t>
      </w:r>
      <w:r>
        <w:rPr>
          <w:rFonts w:ascii="仿宋" w:eastAsia="仿宋" w:hAnsi="仿宋" w:cs="仿宋"/>
          <w:sz w:val="32"/>
        </w:rPr>
        <w:t>一般公共预算财政拨款收入总计</w:t>
      </w:r>
      <w:r>
        <w:rPr>
          <w:rFonts w:ascii="仿宋" w:eastAsia="仿宋" w:hAnsi="仿宋" w:cs="仿宋" w:hint="eastAsia"/>
          <w:sz w:val="32"/>
        </w:rPr>
        <w:t>5298.58</w:t>
      </w:r>
      <w:r>
        <w:rPr>
          <w:rFonts w:ascii="仿宋" w:eastAsia="仿宋" w:hAnsi="仿宋" w:cs="仿宋"/>
          <w:sz w:val="32"/>
        </w:rPr>
        <w:t>万元，比上年同期增加</w:t>
      </w:r>
      <w:r>
        <w:rPr>
          <w:rFonts w:ascii="仿宋" w:eastAsia="仿宋" w:hAnsi="仿宋" w:cs="仿宋" w:hint="eastAsia"/>
          <w:sz w:val="32"/>
        </w:rPr>
        <w:t>615.69</w:t>
      </w:r>
      <w:r>
        <w:rPr>
          <w:rFonts w:ascii="仿宋" w:eastAsia="仿宋" w:hAnsi="仿宋" w:cs="仿宋"/>
          <w:sz w:val="32"/>
        </w:rPr>
        <w:t>万元，增长</w:t>
      </w:r>
      <w:r>
        <w:rPr>
          <w:rFonts w:ascii="仿宋" w:eastAsia="仿宋" w:hAnsi="仿宋" w:cs="仿宋" w:hint="eastAsia"/>
          <w:sz w:val="32"/>
        </w:rPr>
        <w:t>20</w:t>
      </w:r>
      <w:r>
        <w:rPr>
          <w:rFonts w:ascii="仿宋" w:eastAsia="仿宋" w:hAnsi="仿宋" w:cs="仿宋"/>
          <w:sz w:val="32"/>
        </w:rPr>
        <w:t>%</w:t>
      </w:r>
      <w:r>
        <w:rPr>
          <w:rFonts w:ascii="仿宋" w:eastAsia="仿宋" w:hAnsi="仿宋" w:hint="eastAsia"/>
          <w:sz w:val="32"/>
          <w:szCs w:val="32"/>
        </w:rPr>
        <w:t>；</w:t>
      </w:r>
      <w:r>
        <w:rPr>
          <w:rFonts w:ascii="仿宋" w:eastAsia="仿宋" w:hAnsi="仿宋" w:cs="仿宋"/>
          <w:sz w:val="32"/>
        </w:rPr>
        <w:t>一般公共预算财政拨款支出总计</w:t>
      </w:r>
      <w:r w:rsidR="00934420">
        <w:rPr>
          <w:rFonts w:ascii="仿宋" w:eastAsia="仿宋" w:hAnsi="仿宋" w:cs="仿宋" w:hint="eastAsia"/>
          <w:sz w:val="32"/>
        </w:rPr>
        <w:t>4646.9</w:t>
      </w:r>
      <w:r>
        <w:rPr>
          <w:rFonts w:ascii="仿宋" w:eastAsia="仿宋" w:hAnsi="仿宋" w:cs="仿宋"/>
          <w:sz w:val="32"/>
        </w:rPr>
        <w:t>万元，比上年同期增减少</w:t>
      </w:r>
      <w:r w:rsidR="00934420">
        <w:rPr>
          <w:rFonts w:ascii="仿宋" w:eastAsia="仿宋" w:hAnsi="仿宋" w:cs="仿宋" w:hint="eastAsia"/>
          <w:sz w:val="32"/>
        </w:rPr>
        <w:t>335.34</w:t>
      </w:r>
      <w:r>
        <w:rPr>
          <w:rFonts w:ascii="仿宋" w:eastAsia="仿宋" w:hAnsi="仿宋" w:cs="仿宋"/>
          <w:sz w:val="32"/>
        </w:rPr>
        <w:t>万元，</w:t>
      </w:r>
      <w:r>
        <w:rPr>
          <w:rFonts w:ascii="仿宋" w:eastAsia="仿宋" w:hAnsi="仿宋" w:cs="仿宋" w:hint="eastAsia"/>
          <w:sz w:val="32"/>
        </w:rPr>
        <w:t>下降了3%</w:t>
      </w:r>
      <w:r>
        <w:rPr>
          <w:rFonts w:ascii="仿宋" w:eastAsia="仿宋" w:hAnsi="仿宋" w:hint="eastAsia"/>
          <w:sz w:val="32"/>
          <w:szCs w:val="32"/>
        </w:rPr>
        <w:t>。</w:t>
      </w:r>
      <w:r>
        <w:rPr>
          <w:rFonts w:ascii="仿宋" w:eastAsia="仿宋" w:hAnsi="仿宋" w:cs="仿宋"/>
          <w:sz w:val="32"/>
        </w:rPr>
        <w:t>主要原因：</w:t>
      </w:r>
      <w:r>
        <w:rPr>
          <w:rFonts w:ascii="仿宋" w:eastAsia="仿宋" w:hAnsi="仿宋" w:cs="仿宋" w:hint="eastAsia"/>
          <w:sz w:val="32"/>
        </w:rPr>
        <w:t>国家不断加大对农业、扶贫资金的投入，导致收入有所增加；有部分2018年度在2019年年初才支付致使出现收入同比增加，支出同比减少，本年度将会加快支付进度。</w:t>
      </w:r>
    </w:p>
    <w:p w:rsidR="0035796F" w:rsidRDefault="0035796F" w:rsidP="0035796F">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35796F" w:rsidRPr="00DB43A5" w:rsidRDefault="0035796F" w:rsidP="0035796F">
      <w:pPr>
        <w:ind w:firstLineChars="150" w:firstLine="480"/>
        <w:rPr>
          <w:rFonts w:ascii="仿宋" w:eastAsia="仿宋" w:hAnsi="仿宋" w:cs="仿宋"/>
          <w:sz w:val="32"/>
        </w:rPr>
      </w:pPr>
      <w:r w:rsidRPr="00DB43A5">
        <w:rPr>
          <w:rFonts w:ascii="仿宋" w:eastAsia="仿宋" w:hAnsi="仿宋" w:cs="仿宋" w:hint="eastAsia"/>
          <w:sz w:val="32"/>
        </w:rPr>
        <w:t>本部门</w:t>
      </w:r>
      <w:r w:rsidRPr="00DB43A5">
        <w:rPr>
          <w:rFonts w:ascii="仿宋" w:eastAsia="仿宋" w:hAnsi="仿宋" w:cs="仿宋"/>
          <w:sz w:val="32"/>
        </w:rPr>
        <w:t>201</w:t>
      </w:r>
      <w:r w:rsidRPr="00DB43A5">
        <w:rPr>
          <w:rFonts w:ascii="仿宋" w:eastAsia="仿宋" w:hAnsi="仿宋" w:cs="仿宋" w:hint="eastAsia"/>
          <w:sz w:val="32"/>
        </w:rPr>
        <w:t>8年度机关</w:t>
      </w:r>
      <w:r>
        <w:rPr>
          <w:rFonts w:ascii="仿宋" w:eastAsia="仿宋" w:hAnsi="仿宋" w:cs="仿宋"/>
          <w:sz w:val="32"/>
        </w:rPr>
        <w:t>运行经费支出</w:t>
      </w:r>
      <w:r w:rsidR="008A514B">
        <w:rPr>
          <w:rFonts w:ascii="仿宋" w:eastAsia="仿宋" w:hAnsi="仿宋" w:cs="仿宋" w:hint="eastAsia"/>
          <w:sz w:val="32"/>
        </w:rPr>
        <w:t>1124.83</w:t>
      </w:r>
      <w:r w:rsidR="008A514B">
        <w:rPr>
          <w:rFonts w:ascii="仿宋" w:eastAsia="仿宋" w:hAnsi="仿宋" w:cs="仿宋"/>
          <w:sz w:val="32"/>
        </w:rPr>
        <w:t>万元，较上年减少</w:t>
      </w:r>
      <w:r>
        <w:rPr>
          <w:rFonts w:ascii="仿宋" w:eastAsia="仿宋" w:hAnsi="仿宋" w:cs="仿宋" w:hint="eastAsia"/>
          <w:sz w:val="32"/>
        </w:rPr>
        <w:t>320.8</w:t>
      </w:r>
      <w:r>
        <w:rPr>
          <w:rFonts w:ascii="仿宋" w:eastAsia="仿宋" w:hAnsi="仿宋" w:cs="仿宋"/>
          <w:sz w:val="32"/>
        </w:rPr>
        <w:t>万元，减</w:t>
      </w:r>
      <w:r w:rsidR="008A514B">
        <w:rPr>
          <w:rFonts w:ascii="仿宋" w:eastAsia="仿宋" w:hAnsi="仿宋" w:cs="仿宋" w:hint="eastAsia"/>
          <w:sz w:val="32"/>
        </w:rPr>
        <w:t>39.7</w:t>
      </w:r>
      <w:r>
        <w:rPr>
          <w:rFonts w:ascii="仿宋" w:eastAsia="仿宋" w:hAnsi="仿宋" w:cs="仿宋"/>
          <w:sz w:val="32"/>
        </w:rPr>
        <w:t>%，主要原因是</w:t>
      </w:r>
      <w:r w:rsidRPr="00DB43A5">
        <w:rPr>
          <w:rFonts w:ascii="仿宋" w:eastAsia="仿宋" w:hAnsi="仿宋" w:cs="仿宋" w:hint="eastAsia"/>
          <w:sz w:val="32"/>
        </w:rPr>
        <w:t>：</w:t>
      </w:r>
      <w:r>
        <w:rPr>
          <w:rFonts w:ascii="仿宋" w:eastAsia="仿宋" w:hAnsi="仿宋" w:cs="仿宋" w:hint="eastAsia"/>
          <w:sz w:val="32"/>
        </w:rPr>
        <w:t>严格控制费用，减少相关支出</w:t>
      </w:r>
      <w:r w:rsidR="008A514B">
        <w:rPr>
          <w:rFonts w:ascii="仿宋" w:eastAsia="仿宋" w:hAnsi="仿宋" w:cs="仿宋" w:hint="eastAsia"/>
          <w:sz w:val="32"/>
        </w:rPr>
        <w:t>,扶贫办本年度财务独立减少相关支出</w:t>
      </w:r>
      <w:r>
        <w:rPr>
          <w:rFonts w:ascii="仿宋" w:eastAsia="仿宋" w:hAnsi="仿宋" w:cs="仿宋" w:hint="eastAsia"/>
          <w:sz w:val="32"/>
        </w:rPr>
        <w:t>。</w:t>
      </w:r>
    </w:p>
    <w:p w:rsidR="0035796F" w:rsidRDefault="0035796F" w:rsidP="0035796F">
      <w:pPr>
        <w:ind w:firstLine="640"/>
        <w:jc w:val="left"/>
        <w:rPr>
          <w:rFonts w:ascii="楷体" w:eastAsia="楷体" w:hAnsi="楷体" w:cs="楷体"/>
          <w:color w:val="FF0000"/>
          <w:sz w:val="32"/>
        </w:rPr>
      </w:pPr>
      <w:r>
        <w:rPr>
          <w:rFonts w:ascii="楷体" w:eastAsia="楷体" w:hAnsi="楷体" w:cs="楷体"/>
          <w:sz w:val="32"/>
        </w:rPr>
        <w:t>（三）政府采购支出情况</w:t>
      </w:r>
    </w:p>
    <w:p w:rsidR="0035796F" w:rsidRDefault="0035796F" w:rsidP="0035796F">
      <w:pPr>
        <w:ind w:firstLine="640"/>
        <w:jc w:val="left"/>
        <w:rPr>
          <w:rFonts w:ascii="仿宋" w:eastAsia="仿宋" w:hAnsi="仿宋" w:cs="仿宋"/>
          <w:sz w:val="32"/>
        </w:rPr>
      </w:pPr>
      <w:r w:rsidRPr="00BF5768">
        <w:rPr>
          <w:rFonts w:ascii="仿宋" w:eastAsia="仿宋" w:hAnsi="仿宋" w:cs="仿宋" w:hint="eastAsia"/>
          <w:sz w:val="32"/>
        </w:rPr>
        <w:t>本部门</w:t>
      </w:r>
      <w:r w:rsidRPr="00BF5768">
        <w:rPr>
          <w:rFonts w:ascii="仿宋" w:eastAsia="仿宋" w:hAnsi="仿宋" w:cs="仿宋"/>
          <w:sz w:val="32"/>
        </w:rPr>
        <w:t>201</w:t>
      </w:r>
      <w:r w:rsidRPr="00BF5768">
        <w:rPr>
          <w:rFonts w:ascii="仿宋" w:eastAsia="仿宋" w:hAnsi="仿宋" w:cs="仿宋" w:hint="eastAsia"/>
          <w:sz w:val="32"/>
        </w:rPr>
        <w:t>8年度政府采购</w:t>
      </w:r>
      <w:r>
        <w:rPr>
          <w:rFonts w:ascii="仿宋" w:eastAsia="仿宋" w:hAnsi="仿宋" w:cs="仿宋" w:hint="eastAsia"/>
          <w:sz w:val="32"/>
        </w:rPr>
        <w:t>0</w:t>
      </w:r>
      <w:r w:rsidRPr="00BF5768">
        <w:rPr>
          <w:rFonts w:ascii="仿宋" w:eastAsia="仿宋" w:hAnsi="仿宋" w:cs="仿宋"/>
          <w:sz w:val="32"/>
        </w:rPr>
        <w:t>万元</w:t>
      </w:r>
      <w:r>
        <w:rPr>
          <w:rFonts w:ascii="楷体" w:eastAsia="楷体" w:hAnsi="楷体" w:cs="楷体"/>
          <w:sz w:val="32"/>
        </w:rPr>
        <w:t>。</w:t>
      </w:r>
    </w:p>
    <w:p w:rsidR="0035796F" w:rsidRDefault="0035796F" w:rsidP="0035796F">
      <w:pPr>
        <w:ind w:firstLine="640"/>
        <w:jc w:val="left"/>
        <w:rPr>
          <w:rFonts w:ascii="楷体" w:eastAsia="楷体" w:hAnsi="楷体" w:cs="楷体"/>
          <w:sz w:val="32"/>
        </w:rPr>
      </w:pPr>
      <w:r>
        <w:rPr>
          <w:rFonts w:ascii="楷体" w:eastAsia="楷体" w:hAnsi="楷体" w:cs="楷体"/>
          <w:sz w:val="32"/>
        </w:rPr>
        <w:t>（四）国有资产占用情况。</w:t>
      </w:r>
    </w:p>
    <w:p w:rsidR="0035796F" w:rsidRPr="00BF5768" w:rsidRDefault="0035796F" w:rsidP="0035796F">
      <w:pPr>
        <w:ind w:firstLineChars="100" w:firstLine="320"/>
        <w:rPr>
          <w:rFonts w:ascii="仿宋" w:eastAsia="仿宋" w:hAnsi="仿宋" w:cs="仿宋"/>
          <w:sz w:val="32"/>
        </w:rPr>
      </w:pPr>
      <w:r w:rsidRPr="00BF5768">
        <w:rPr>
          <w:rFonts w:ascii="仿宋" w:eastAsia="仿宋" w:hAnsi="仿宋" w:cs="仿宋" w:hint="eastAsia"/>
          <w:sz w:val="32"/>
        </w:rPr>
        <w:t>截至</w:t>
      </w:r>
      <w:r w:rsidRPr="00BF5768">
        <w:rPr>
          <w:rFonts w:ascii="仿宋" w:eastAsia="仿宋" w:hAnsi="仿宋" w:cs="仿宋"/>
          <w:sz w:val="32"/>
        </w:rPr>
        <w:t>201</w:t>
      </w:r>
      <w:r w:rsidRPr="00BF5768">
        <w:rPr>
          <w:rFonts w:ascii="仿宋" w:eastAsia="仿宋" w:hAnsi="仿宋" w:cs="仿宋" w:hint="eastAsia"/>
          <w:sz w:val="32"/>
        </w:rPr>
        <w:t>8年1</w:t>
      </w:r>
      <w:r w:rsidRPr="00BF5768">
        <w:rPr>
          <w:rFonts w:ascii="仿宋" w:eastAsia="仿宋" w:hAnsi="仿宋" w:cs="仿宋"/>
          <w:sz w:val="32"/>
        </w:rPr>
        <w:t>2</w:t>
      </w:r>
      <w:r w:rsidRPr="00BF5768">
        <w:rPr>
          <w:rFonts w:ascii="仿宋" w:eastAsia="仿宋" w:hAnsi="仿宋" w:cs="仿宋" w:hint="eastAsia"/>
          <w:sz w:val="32"/>
        </w:rPr>
        <w:t>月</w:t>
      </w:r>
      <w:r w:rsidRPr="00BF5768">
        <w:rPr>
          <w:rFonts w:ascii="仿宋" w:eastAsia="仿宋" w:hAnsi="仿宋" w:cs="仿宋"/>
          <w:sz w:val="32"/>
        </w:rPr>
        <w:t>31</w:t>
      </w:r>
      <w:r w:rsidRPr="00BF5768">
        <w:rPr>
          <w:rFonts w:ascii="仿宋" w:eastAsia="仿宋" w:hAnsi="仿宋" w:cs="仿宋" w:hint="eastAsia"/>
          <w:sz w:val="32"/>
        </w:rPr>
        <w:t>日，本部门共有车辆5辆，其中，</w:t>
      </w:r>
      <w:r>
        <w:rPr>
          <w:rFonts w:ascii="仿宋" w:eastAsia="仿宋" w:hAnsi="仿宋" w:cs="仿宋" w:hint="eastAsia"/>
          <w:sz w:val="32"/>
        </w:rPr>
        <w:t>机要通信</w:t>
      </w:r>
      <w:r w:rsidRPr="00BF5768">
        <w:rPr>
          <w:rFonts w:ascii="仿宋" w:eastAsia="仿宋" w:hAnsi="仿宋" w:cs="仿宋" w:hint="eastAsia"/>
          <w:sz w:val="32"/>
        </w:rPr>
        <w:t>用车</w:t>
      </w:r>
      <w:r>
        <w:rPr>
          <w:rFonts w:ascii="仿宋" w:eastAsia="仿宋" w:hAnsi="仿宋" w:cs="仿宋" w:hint="eastAsia"/>
          <w:sz w:val="32"/>
        </w:rPr>
        <w:t>1</w:t>
      </w:r>
      <w:r w:rsidRPr="00BF5768">
        <w:rPr>
          <w:rFonts w:ascii="仿宋" w:eastAsia="仿宋" w:hAnsi="仿宋" w:cs="仿宋" w:hint="eastAsia"/>
          <w:sz w:val="32"/>
        </w:rPr>
        <w:t>辆、</w:t>
      </w:r>
      <w:r>
        <w:rPr>
          <w:rFonts w:ascii="仿宋" w:eastAsia="仿宋" w:hAnsi="仿宋" w:cs="仿宋" w:hint="eastAsia"/>
          <w:sz w:val="32"/>
        </w:rPr>
        <w:t>应急保障用车1辆、执法执勤用车1</w:t>
      </w:r>
      <w:r w:rsidRPr="00BF5768">
        <w:rPr>
          <w:rFonts w:ascii="仿宋" w:eastAsia="仿宋" w:hAnsi="仿宋" w:cs="仿宋" w:hint="eastAsia"/>
          <w:sz w:val="32"/>
        </w:rPr>
        <w:t>辆、其他用车</w:t>
      </w:r>
      <w:r>
        <w:rPr>
          <w:rFonts w:ascii="仿宋" w:eastAsia="仿宋" w:hAnsi="仿宋" w:cs="仿宋" w:hint="eastAsia"/>
          <w:sz w:val="32"/>
        </w:rPr>
        <w:t>2</w:t>
      </w:r>
      <w:r w:rsidRPr="00BF5768">
        <w:rPr>
          <w:rFonts w:ascii="仿宋" w:eastAsia="仿宋" w:hAnsi="仿宋" w:cs="仿宋" w:hint="eastAsia"/>
          <w:sz w:val="32"/>
        </w:rPr>
        <w:t>辆，其他用车主要是</w:t>
      </w:r>
      <w:r>
        <w:rPr>
          <w:rFonts w:ascii="仿宋" w:eastAsia="仿宋" w:hAnsi="仿宋" w:cs="仿宋" w:hint="eastAsia"/>
          <w:sz w:val="32"/>
        </w:rPr>
        <w:t>畜牧水产局公务用车1辆、离退休干部用</w:t>
      </w:r>
      <w:r>
        <w:rPr>
          <w:rFonts w:ascii="仿宋" w:eastAsia="仿宋" w:hAnsi="仿宋" w:cs="仿宋" w:hint="eastAsia"/>
          <w:sz w:val="32"/>
        </w:rPr>
        <w:lastRenderedPageBreak/>
        <w:t>车1辆</w:t>
      </w:r>
      <w:r w:rsidRPr="00BF5768">
        <w:rPr>
          <w:rFonts w:ascii="仿宋" w:eastAsia="仿宋" w:hAnsi="仿宋" w:cs="仿宋" w:hint="eastAsia"/>
          <w:sz w:val="32"/>
        </w:rPr>
        <w:t>；单位价值</w:t>
      </w:r>
      <w:r w:rsidRPr="00BF5768">
        <w:rPr>
          <w:rFonts w:ascii="仿宋" w:eastAsia="仿宋" w:hAnsi="仿宋" w:cs="仿宋"/>
          <w:sz w:val="32"/>
        </w:rPr>
        <w:t>50</w:t>
      </w:r>
      <w:r w:rsidRPr="00BF5768">
        <w:rPr>
          <w:rFonts w:ascii="仿宋" w:eastAsia="仿宋" w:hAnsi="仿宋" w:cs="仿宋" w:hint="eastAsia"/>
          <w:sz w:val="32"/>
        </w:rPr>
        <w:t>万元以上通用设备</w:t>
      </w:r>
      <w:r>
        <w:rPr>
          <w:rFonts w:ascii="仿宋" w:eastAsia="仿宋" w:hAnsi="仿宋" w:cs="仿宋" w:hint="eastAsia"/>
          <w:sz w:val="32"/>
        </w:rPr>
        <w:t>0</w:t>
      </w:r>
      <w:r w:rsidRPr="00BF5768">
        <w:rPr>
          <w:rFonts w:ascii="仿宋" w:eastAsia="仿宋" w:hAnsi="仿宋" w:cs="仿宋" w:hint="eastAsia"/>
          <w:sz w:val="32"/>
        </w:rPr>
        <w:t>台</w:t>
      </w:r>
      <w:r w:rsidRPr="00BF5768">
        <w:rPr>
          <w:rFonts w:ascii="仿宋" w:eastAsia="仿宋" w:hAnsi="仿宋" w:cs="仿宋"/>
          <w:sz w:val="32"/>
        </w:rPr>
        <w:t>(</w:t>
      </w:r>
      <w:r w:rsidRPr="00BF5768">
        <w:rPr>
          <w:rFonts w:ascii="仿宋" w:eastAsia="仿宋" w:hAnsi="仿宋" w:cs="仿宋" w:hint="eastAsia"/>
          <w:sz w:val="32"/>
        </w:rPr>
        <w:t>套</w:t>
      </w:r>
      <w:r w:rsidRPr="00BF5768">
        <w:rPr>
          <w:rFonts w:ascii="仿宋" w:eastAsia="仿宋" w:hAnsi="仿宋" w:cs="仿宋"/>
          <w:sz w:val="32"/>
        </w:rPr>
        <w:t>)</w:t>
      </w:r>
      <w:r w:rsidRPr="00BF5768">
        <w:rPr>
          <w:rFonts w:ascii="仿宋" w:eastAsia="仿宋" w:hAnsi="仿宋" w:cs="仿宋" w:hint="eastAsia"/>
          <w:sz w:val="32"/>
        </w:rPr>
        <w:t>，单价</w:t>
      </w:r>
      <w:r w:rsidRPr="00BF5768">
        <w:rPr>
          <w:rFonts w:ascii="仿宋" w:eastAsia="仿宋" w:hAnsi="仿宋" w:cs="仿宋"/>
          <w:sz w:val="32"/>
        </w:rPr>
        <w:t>100</w:t>
      </w:r>
      <w:r w:rsidRPr="00BF5768">
        <w:rPr>
          <w:rFonts w:ascii="仿宋" w:eastAsia="仿宋" w:hAnsi="仿宋" w:cs="仿宋" w:hint="eastAsia"/>
          <w:sz w:val="32"/>
        </w:rPr>
        <w:t>万正以上专用设备</w:t>
      </w:r>
      <w:r>
        <w:rPr>
          <w:rFonts w:ascii="仿宋" w:eastAsia="仿宋" w:hAnsi="仿宋" w:cs="仿宋" w:hint="eastAsia"/>
          <w:sz w:val="32"/>
        </w:rPr>
        <w:t>0</w:t>
      </w:r>
      <w:r w:rsidRPr="00BF5768">
        <w:rPr>
          <w:rFonts w:ascii="仿宋" w:eastAsia="仿宋" w:hAnsi="仿宋" w:cs="仿宋" w:hint="eastAsia"/>
          <w:sz w:val="32"/>
        </w:rPr>
        <w:t>台</w:t>
      </w:r>
      <w:r w:rsidRPr="00BF5768">
        <w:rPr>
          <w:rFonts w:ascii="仿宋" w:eastAsia="仿宋" w:hAnsi="仿宋" w:cs="仿宋"/>
          <w:sz w:val="32"/>
        </w:rPr>
        <w:t>(</w:t>
      </w:r>
      <w:r w:rsidRPr="00BF5768">
        <w:rPr>
          <w:rFonts w:ascii="仿宋" w:eastAsia="仿宋" w:hAnsi="仿宋" w:cs="仿宋" w:hint="eastAsia"/>
          <w:sz w:val="32"/>
        </w:rPr>
        <w:t>套</w:t>
      </w:r>
      <w:r w:rsidRPr="00BF5768">
        <w:rPr>
          <w:rFonts w:ascii="仿宋" w:eastAsia="仿宋" w:hAnsi="仿宋" w:cs="仿宋"/>
          <w:sz w:val="32"/>
        </w:rPr>
        <w:t>)</w:t>
      </w:r>
      <w:r>
        <w:rPr>
          <w:rFonts w:ascii="仿宋" w:eastAsia="仿宋" w:hAnsi="仿宋" w:cs="仿宋" w:hint="eastAsia"/>
          <w:sz w:val="32"/>
        </w:rPr>
        <w:t>。</w:t>
      </w:r>
    </w:p>
    <w:p w:rsidR="0035796F" w:rsidRDefault="0035796F" w:rsidP="0035796F">
      <w:pPr>
        <w:ind w:firstLine="640"/>
        <w:jc w:val="left"/>
        <w:rPr>
          <w:rFonts w:ascii="仿宋" w:eastAsia="仿宋" w:hAnsi="仿宋" w:cs="仿宋"/>
          <w:sz w:val="32"/>
        </w:rPr>
      </w:pPr>
    </w:p>
    <w:p w:rsidR="0035796F" w:rsidRPr="00BF5768" w:rsidRDefault="0035796F" w:rsidP="00CC1027">
      <w:pPr>
        <w:ind w:firstLineChars="100" w:firstLine="320"/>
        <w:rPr>
          <w:rFonts w:ascii="仿宋" w:eastAsia="仿宋" w:hAnsi="仿宋" w:cs="仿宋"/>
          <w:sz w:val="32"/>
        </w:rPr>
      </w:pPr>
    </w:p>
    <w:p w:rsidR="00BD661A" w:rsidRDefault="00BD661A">
      <w:pPr>
        <w:ind w:firstLine="750"/>
        <w:rPr>
          <w:rFonts w:ascii="仿宋" w:eastAsia="仿宋" w:hAnsi="仿宋"/>
          <w:sz w:val="32"/>
          <w:szCs w:val="32"/>
        </w:rPr>
      </w:pPr>
    </w:p>
    <w:p w:rsidR="00BD661A" w:rsidRDefault="00F25157">
      <w:pPr>
        <w:jc w:val="center"/>
        <w:rPr>
          <w:rFonts w:ascii="方正小标宋_GBK" w:eastAsia="方正小标宋_GBK" w:hAnsi="黑体"/>
          <w:sz w:val="44"/>
          <w:szCs w:val="44"/>
        </w:rPr>
      </w:pPr>
      <w:r>
        <w:rPr>
          <w:rFonts w:ascii="方正小标宋_GBK" w:eastAsia="方正小标宋_GBK" w:hAnsi="黑体" w:hint="eastAsia"/>
          <w:sz w:val="44"/>
          <w:szCs w:val="44"/>
        </w:rPr>
        <w:t>第四部分 名词解释</w:t>
      </w:r>
    </w:p>
    <w:p w:rsidR="00BD661A" w:rsidRDefault="00BD661A">
      <w:pPr>
        <w:ind w:firstLineChars="200" w:firstLine="643"/>
        <w:jc w:val="left"/>
        <w:rPr>
          <w:rFonts w:ascii="仿宋" w:eastAsia="仿宋" w:hAnsi="仿宋"/>
          <w:b/>
          <w:sz w:val="32"/>
          <w:szCs w:val="32"/>
        </w:rPr>
      </w:pPr>
      <w:bookmarkStart w:id="16" w:name="_GoBack"/>
      <w:bookmarkEnd w:id="16"/>
    </w:p>
    <w:p w:rsidR="00BD661A" w:rsidRDefault="00F25157">
      <w:pPr>
        <w:ind w:firstLineChars="200" w:firstLine="643"/>
        <w:jc w:val="left"/>
        <w:rPr>
          <w:rFonts w:ascii="仿宋" w:eastAsia="仿宋" w:hAnsi="仿宋"/>
          <w:sz w:val="32"/>
          <w:szCs w:val="32"/>
        </w:rPr>
      </w:pPr>
      <w:r>
        <w:rPr>
          <w:rFonts w:ascii="仿宋" w:eastAsia="仿宋" w:hAnsi="仿宋" w:hint="eastAsia"/>
          <w:b/>
          <w:sz w:val="32"/>
          <w:szCs w:val="32"/>
        </w:rPr>
        <w:t>一、财政拨款收入：</w:t>
      </w:r>
      <w:r>
        <w:rPr>
          <w:rFonts w:ascii="仿宋" w:eastAsia="仿宋" w:hAnsi="仿宋" w:hint="eastAsia"/>
          <w:sz w:val="32"/>
          <w:szCs w:val="32"/>
        </w:rPr>
        <w:t xml:space="preserve">指市财政当年拨付的资金。 </w:t>
      </w:r>
    </w:p>
    <w:p w:rsidR="00BD661A" w:rsidRDefault="00F25157">
      <w:pPr>
        <w:ind w:firstLineChars="200" w:firstLine="643"/>
        <w:jc w:val="left"/>
        <w:rPr>
          <w:rFonts w:ascii="仿宋" w:eastAsia="仿宋" w:hAnsi="仿宋"/>
          <w:sz w:val="32"/>
          <w:szCs w:val="32"/>
        </w:rPr>
      </w:pPr>
      <w:r>
        <w:rPr>
          <w:rFonts w:ascii="仿宋" w:eastAsia="仿宋" w:hAnsi="仿宋" w:hint="eastAsia"/>
          <w:b/>
          <w:sz w:val="32"/>
          <w:szCs w:val="32"/>
        </w:rPr>
        <w:t>二、事业收入：</w:t>
      </w:r>
      <w:r>
        <w:rPr>
          <w:rFonts w:ascii="仿宋" w:eastAsia="仿宋" w:hAnsi="仿宋" w:hint="eastAsia"/>
          <w:sz w:val="32"/>
          <w:szCs w:val="32"/>
        </w:rPr>
        <w:t>指事业单位开展专业业务活动及辅助活动所取得的收入。</w:t>
      </w:r>
    </w:p>
    <w:p w:rsidR="00BD661A" w:rsidRDefault="00F25157">
      <w:pPr>
        <w:ind w:firstLineChars="200" w:firstLine="643"/>
        <w:jc w:val="left"/>
        <w:rPr>
          <w:rFonts w:ascii="仿宋" w:eastAsia="仿宋" w:hAnsi="仿宋"/>
          <w:sz w:val="32"/>
          <w:szCs w:val="32"/>
        </w:rPr>
      </w:pPr>
      <w:r>
        <w:rPr>
          <w:rFonts w:ascii="仿宋" w:eastAsia="仿宋" w:hAnsi="仿宋" w:hint="eastAsia"/>
          <w:b/>
          <w:sz w:val="32"/>
          <w:szCs w:val="32"/>
        </w:rPr>
        <w:t>三、经营收入：</w:t>
      </w:r>
      <w:r>
        <w:rPr>
          <w:rFonts w:ascii="仿宋" w:eastAsia="仿宋" w:hAnsi="仿宋" w:hint="eastAsia"/>
          <w:sz w:val="32"/>
          <w:szCs w:val="32"/>
        </w:rPr>
        <w:t>指事业单位在专业业务活动及其辅助活动之外开展非独立核算经营活动取得的收入。</w:t>
      </w:r>
    </w:p>
    <w:p w:rsidR="00BD661A" w:rsidRDefault="00F25157">
      <w:pPr>
        <w:ind w:firstLineChars="200" w:firstLine="643"/>
        <w:jc w:val="left"/>
        <w:rPr>
          <w:rFonts w:ascii="仿宋" w:eastAsia="仿宋" w:hAnsi="仿宋"/>
          <w:sz w:val="32"/>
          <w:szCs w:val="32"/>
        </w:rPr>
      </w:pPr>
      <w:r>
        <w:rPr>
          <w:rFonts w:ascii="仿宋" w:eastAsia="仿宋" w:hAnsi="仿宋" w:hint="eastAsia"/>
          <w:b/>
          <w:sz w:val="32"/>
          <w:szCs w:val="32"/>
        </w:rPr>
        <w:t>四、其他收入：</w:t>
      </w:r>
      <w:r>
        <w:rPr>
          <w:rFonts w:ascii="仿宋" w:eastAsia="仿宋" w:hAnsi="仿宋" w:hint="eastAsia"/>
          <w:sz w:val="32"/>
          <w:szCs w:val="32"/>
        </w:rPr>
        <w:t>指除上述“财政拨款收入”、“事业收入”、“经营收入”等以外的收入。主要是按规定动用的售房收入、存款利息收入等。</w:t>
      </w:r>
    </w:p>
    <w:p w:rsidR="00BD661A" w:rsidRDefault="00F25157">
      <w:pPr>
        <w:ind w:firstLineChars="200" w:firstLine="643"/>
        <w:rPr>
          <w:rFonts w:ascii="仿宋" w:eastAsia="仿宋" w:hAnsi="仿宋"/>
          <w:sz w:val="32"/>
          <w:szCs w:val="32"/>
        </w:rPr>
      </w:pPr>
      <w:r>
        <w:rPr>
          <w:rFonts w:ascii="仿宋" w:eastAsia="仿宋" w:hAnsi="仿宋" w:hint="eastAsia"/>
          <w:b/>
          <w:sz w:val="32"/>
          <w:szCs w:val="32"/>
        </w:rPr>
        <w:t>五、用事业基金弥补收支差额：</w:t>
      </w:r>
      <w:r>
        <w:rPr>
          <w:rFonts w:ascii="仿宋" w:eastAsia="仿宋" w:hAnsi="仿宋" w:hint="eastAsia"/>
          <w:sz w:val="32"/>
          <w:szCs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BD661A" w:rsidRDefault="00F25157">
      <w:pPr>
        <w:ind w:firstLineChars="200" w:firstLine="643"/>
        <w:jc w:val="left"/>
        <w:rPr>
          <w:rFonts w:ascii="仿宋" w:eastAsia="仿宋" w:hAnsi="仿宋"/>
          <w:sz w:val="32"/>
          <w:szCs w:val="32"/>
        </w:rPr>
      </w:pPr>
      <w:r>
        <w:rPr>
          <w:rFonts w:ascii="仿宋" w:eastAsia="仿宋" w:hAnsi="仿宋" w:hint="eastAsia"/>
          <w:b/>
          <w:sz w:val="32"/>
          <w:szCs w:val="32"/>
        </w:rPr>
        <w:t>六、年初结转和结余：</w:t>
      </w:r>
      <w:r>
        <w:rPr>
          <w:rFonts w:ascii="仿宋" w:eastAsia="仿宋" w:hAnsi="仿宋" w:hint="eastAsia"/>
          <w:sz w:val="32"/>
          <w:szCs w:val="32"/>
        </w:rPr>
        <w:t xml:space="preserve">指以前年度尚未完成、结转到本年按有关规定继续使用的资金。 </w:t>
      </w:r>
    </w:p>
    <w:p w:rsidR="00BD661A" w:rsidRDefault="00F25157">
      <w:pPr>
        <w:ind w:firstLineChars="200" w:firstLine="643"/>
        <w:jc w:val="left"/>
        <w:rPr>
          <w:rFonts w:ascii="仿宋" w:eastAsia="仿宋" w:hAnsi="仿宋"/>
          <w:sz w:val="32"/>
          <w:szCs w:val="32"/>
        </w:rPr>
      </w:pPr>
      <w:r>
        <w:rPr>
          <w:rFonts w:ascii="仿宋" w:eastAsia="仿宋" w:hAnsi="仿宋" w:hint="eastAsia"/>
          <w:b/>
          <w:sz w:val="32"/>
          <w:szCs w:val="32"/>
        </w:rPr>
        <w:lastRenderedPageBreak/>
        <w:t>七、结余分配：</w:t>
      </w:r>
      <w:r>
        <w:rPr>
          <w:rFonts w:ascii="仿宋" w:eastAsia="仿宋" w:hAnsi="仿宋" w:hint="eastAsia"/>
          <w:sz w:val="32"/>
          <w:szCs w:val="32"/>
        </w:rPr>
        <w:t>指事业单位按规定提取的职工福利基金、事业基金和缴纳的所得税，以及建设单位按规定应交回的基本建设竣工项目结余资金。</w:t>
      </w:r>
    </w:p>
    <w:p w:rsidR="00BD661A" w:rsidRDefault="00F25157">
      <w:pPr>
        <w:ind w:firstLineChars="200" w:firstLine="643"/>
        <w:jc w:val="left"/>
        <w:rPr>
          <w:rFonts w:ascii="仿宋" w:eastAsia="仿宋" w:hAnsi="仿宋"/>
          <w:sz w:val="32"/>
          <w:szCs w:val="32"/>
        </w:rPr>
      </w:pPr>
      <w:r>
        <w:rPr>
          <w:rFonts w:ascii="仿宋" w:eastAsia="仿宋" w:hAnsi="仿宋" w:hint="eastAsia"/>
          <w:b/>
          <w:sz w:val="32"/>
          <w:szCs w:val="32"/>
        </w:rPr>
        <w:t>八、年末结转和结余：</w:t>
      </w:r>
      <w:r>
        <w:rPr>
          <w:rFonts w:ascii="仿宋" w:eastAsia="仿宋" w:hAnsi="仿宋" w:hint="eastAsia"/>
          <w:sz w:val="32"/>
          <w:szCs w:val="32"/>
        </w:rPr>
        <w:t xml:space="preserve">指本年度或以前年度预算安排、因客观条件发生变化无法按原计划实施，需要延迟到以后年度按有关规定继续使用的资金。 </w:t>
      </w:r>
    </w:p>
    <w:p w:rsidR="00BD661A" w:rsidRDefault="00F25157">
      <w:pPr>
        <w:ind w:firstLineChars="200" w:firstLine="643"/>
        <w:jc w:val="left"/>
        <w:rPr>
          <w:rFonts w:ascii="仿宋" w:eastAsia="仿宋" w:hAnsi="仿宋"/>
          <w:sz w:val="32"/>
          <w:szCs w:val="32"/>
        </w:rPr>
      </w:pPr>
      <w:r>
        <w:rPr>
          <w:rFonts w:ascii="仿宋" w:eastAsia="仿宋" w:hAnsi="仿宋" w:hint="eastAsia"/>
          <w:b/>
          <w:sz w:val="32"/>
          <w:szCs w:val="32"/>
        </w:rPr>
        <w:t>九、基本支出：</w:t>
      </w:r>
      <w:r>
        <w:rPr>
          <w:rFonts w:ascii="仿宋" w:eastAsia="仿宋" w:hAnsi="仿宋" w:hint="eastAsia"/>
          <w:sz w:val="32"/>
          <w:szCs w:val="32"/>
        </w:rPr>
        <w:t xml:space="preserve">指为保障机构正常运转、完成日常工作任务而发生的人员支出和公用支出。 </w:t>
      </w:r>
    </w:p>
    <w:p w:rsidR="00BD661A" w:rsidRDefault="00F25157">
      <w:pPr>
        <w:ind w:firstLineChars="200" w:firstLine="643"/>
        <w:jc w:val="left"/>
        <w:rPr>
          <w:rFonts w:ascii="仿宋" w:eastAsia="仿宋" w:hAnsi="仿宋"/>
          <w:sz w:val="32"/>
          <w:szCs w:val="32"/>
        </w:rPr>
      </w:pPr>
      <w:r>
        <w:rPr>
          <w:rFonts w:ascii="仿宋" w:eastAsia="仿宋" w:hAnsi="仿宋" w:hint="eastAsia"/>
          <w:b/>
          <w:sz w:val="32"/>
          <w:szCs w:val="32"/>
        </w:rPr>
        <w:t>十、项目支出：</w:t>
      </w:r>
      <w:r>
        <w:rPr>
          <w:rFonts w:ascii="仿宋" w:eastAsia="仿宋" w:hAnsi="仿宋" w:hint="eastAsia"/>
          <w:sz w:val="32"/>
          <w:szCs w:val="32"/>
        </w:rPr>
        <w:t xml:space="preserve">指在基本支出之外为完成特定行政任务和事业发展目标所发生的支出。 </w:t>
      </w:r>
    </w:p>
    <w:p w:rsidR="00BD661A" w:rsidRDefault="00F25157">
      <w:pPr>
        <w:ind w:firstLineChars="200" w:firstLine="643"/>
        <w:jc w:val="left"/>
        <w:rPr>
          <w:rFonts w:ascii="仿宋" w:eastAsia="仿宋" w:hAnsi="仿宋"/>
          <w:sz w:val="32"/>
          <w:szCs w:val="32"/>
        </w:rPr>
      </w:pPr>
      <w:r>
        <w:rPr>
          <w:rFonts w:ascii="仿宋" w:eastAsia="仿宋" w:hAnsi="仿宋" w:hint="eastAsia"/>
          <w:b/>
          <w:sz w:val="32"/>
          <w:szCs w:val="32"/>
        </w:rPr>
        <w:t>十一、经营支出：</w:t>
      </w:r>
      <w:r>
        <w:rPr>
          <w:rFonts w:ascii="仿宋" w:eastAsia="仿宋" w:hAnsi="仿宋" w:hint="eastAsia"/>
          <w:sz w:val="32"/>
          <w:szCs w:val="32"/>
        </w:rPr>
        <w:t xml:space="preserve">指事业单位在专业业务活动及其辅助活动之外开展非独立核算经营活动发生的支出。 </w:t>
      </w:r>
    </w:p>
    <w:p w:rsidR="00BD661A" w:rsidRDefault="00F25157">
      <w:pPr>
        <w:ind w:firstLineChars="200" w:firstLine="643"/>
        <w:jc w:val="left"/>
        <w:rPr>
          <w:rFonts w:ascii="仿宋" w:eastAsia="仿宋" w:hAnsi="仿宋"/>
          <w:sz w:val="32"/>
          <w:szCs w:val="32"/>
        </w:rPr>
      </w:pPr>
      <w:r>
        <w:rPr>
          <w:rFonts w:ascii="仿宋" w:eastAsia="仿宋" w:hAnsi="仿宋" w:hint="eastAsia"/>
          <w:b/>
          <w:sz w:val="32"/>
          <w:szCs w:val="32"/>
        </w:rPr>
        <w:t>十二、“三公”经费：</w:t>
      </w:r>
      <w:r>
        <w:rPr>
          <w:rFonts w:ascii="仿宋" w:eastAsia="仿宋" w:hAnsi="仿宋" w:hint="eastAsia"/>
          <w:sz w:val="32"/>
          <w:szCs w:val="32"/>
        </w:rPr>
        <w:t xml:space="preserve">纳入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BD661A" w:rsidRDefault="00F25157">
      <w:pPr>
        <w:ind w:firstLineChars="200" w:firstLine="643"/>
        <w:jc w:val="left"/>
        <w:rPr>
          <w:rFonts w:ascii="仿宋" w:eastAsia="仿宋" w:hAnsi="仿宋"/>
          <w:sz w:val="32"/>
          <w:szCs w:val="32"/>
        </w:rPr>
      </w:pPr>
      <w:r>
        <w:rPr>
          <w:rFonts w:ascii="仿宋" w:eastAsia="仿宋" w:hAnsi="仿宋" w:hint="eastAsia"/>
          <w:b/>
          <w:sz w:val="32"/>
          <w:szCs w:val="32"/>
        </w:rPr>
        <w:t>十三、机关运行经费：</w:t>
      </w:r>
      <w:r>
        <w:rPr>
          <w:rFonts w:ascii="仿宋" w:eastAsia="仿宋" w:hAnsi="仿宋" w:hint="eastAsia"/>
          <w:sz w:val="32"/>
          <w:szCs w:val="32"/>
        </w:rPr>
        <w:t>为保障行政单位（含参照公务员法管理的事业单位）运行用于购买货物和服务的各项资金，包括办公</w:t>
      </w:r>
      <w:r>
        <w:rPr>
          <w:rFonts w:ascii="仿宋" w:eastAsia="仿宋" w:hAnsi="仿宋" w:hint="eastAsia"/>
          <w:sz w:val="32"/>
          <w:szCs w:val="32"/>
        </w:rPr>
        <w:lastRenderedPageBreak/>
        <w:t>及印刷费、邮电费、差旅费、会议费、福利费、日常维修费、专用材料及一般设备购置费、办公用房水电费、办公用房取暖费、办公用房物业管理费、公务用车运行维护费以及其他费用。</w:t>
      </w:r>
    </w:p>
    <w:p w:rsidR="00BD661A" w:rsidRDefault="00BD661A">
      <w:pPr>
        <w:rPr>
          <w:rFonts w:ascii="楷体" w:eastAsia="楷体" w:hAnsi="楷体"/>
          <w:sz w:val="32"/>
          <w:szCs w:val="32"/>
        </w:rPr>
      </w:pPr>
    </w:p>
    <w:p w:rsidR="00BD661A" w:rsidRDefault="00BD661A">
      <w:pPr>
        <w:rPr>
          <w:rFonts w:ascii="楷体" w:eastAsia="楷体" w:hAnsi="楷体"/>
          <w:sz w:val="32"/>
          <w:szCs w:val="32"/>
        </w:rPr>
      </w:pPr>
    </w:p>
    <w:p w:rsidR="00BD661A" w:rsidRDefault="00BD661A">
      <w:pPr>
        <w:rPr>
          <w:rFonts w:ascii="楷体" w:eastAsia="楷体" w:hAnsi="楷体"/>
          <w:sz w:val="32"/>
          <w:szCs w:val="32"/>
        </w:rPr>
      </w:pPr>
    </w:p>
    <w:p w:rsidR="00BD661A" w:rsidRDefault="00BD661A">
      <w:pPr>
        <w:rPr>
          <w:rFonts w:ascii="楷体" w:eastAsia="楷体" w:hAnsi="楷体"/>
          <w:sz w:val="32"/>
          <w:szCs w:val="32"/>
        </w:rPr>
      </w:pPr>
    </w:p>
    <w:sectPr w:rsidR="00BD661A" w:rsidSect="00BD661A">
      <w:headerReference w:type="even" r:id="rId9"/>
      <w:headerReference w:type="default" r:id="rId10"/>
      <w:pgSz w:w="11906" w:h="16838"/>
      <w:pgMar w:top="1440" w:right="1133"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5FF" w:rsidRDefault="002055FF" w:rsidP="00BD661A">
      <w:r>
        <w:separator/>
      </w:r>
    </w:p>
  </w:endnote>
  <w:endnote w:type="continuationSeparator" w:id="0">
    <w:p w:rsidR="002055FF" w:rsidRDefault="002055FF" w:rsidP="00BD6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5FF" w:rsidRDefault="002055FF" w:rsidP="00BD661A">
      <w:r>
        <w:separator/>
      </w:r>
    </w:p>
  </w:footnote>
  <w:footnote w:type="continuationSeparator" w:id="0">
    <w:p w:rsidR="002055FF" w:rsidRDefault="002055FF" w:rsidP="00BD6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1A" w:rsidRDefault="00BD661A">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1A" w:rsidRDefault="00BD661A">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84C8B"/>
    <w:multiLevelType w:val="multilevel"/>
    <w:tmpl w:val="4BE84C8B"/>
    <w:lvl w:ilvl="0">
      <w:start w:val="1"/>
      <w:numFmt w:val="decimal"/>
      <w:lvlText w:val="%1、"/>
      <w:lvlJc w:val="left"/>
      <w:pPr>
        <w:ind w:left="1035" w:hanging="720"/>
      </w:pPr>
      <w:rPr>
        <w:rFonts w:hint="default"/>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1">
    <w:nsid w:val="4DAF6BA3"/>
    <w:multiLevelType w:val="multilevel"/>
    <w:tmpl w:val="4DAF6BA3"/>
    <w:lvl w:ilvl="0">
      <w:start w:val="1"/>
      <w:numFmt w:val="none"/>
      <w:lvlText w:val="一、"/>
      <w:lvlJc w:val="left"/>
      <w:pPr>
        <w:ind w:left="720" w:hanging="720"/>
      </w:pPr>
      <w:rPr>
        <w:rFonts w:ascii="楷体" w:eastAsia="楷体" w:hAnsi="楷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4CCF459"/>
    <w:multiLevelType w:val="singleLevel"/>
    <w:tmpl w:val="64CCF459"/>
    <w:lvl w:ilvl="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4341"/>
    <w:rsid w:val="00004341"/>
    <w:rsid w:val="000148AB"/>
    <w:rsid w:val="000355EA"/>
    <w:rsid w:val="00037E7D"/>
    <w:rsid w:val="00070AC1"/>
    <w:rsid w:val="0008633A"/>
    <w:rsid w:val="000B63FF"/>
    <w:rsid w:val="000C689E"/>
    <w:rsid w:val="000D6245"/>
    <w:rsid w:val="000D7E11"/>
    <w:rsid w:val="000E78F1"/>
    <w:rsid w:val="000F568E"/>
    <w:rsid w:val="00104688"/>
    <w:rsid w:val="00123331"/>
    <w:rsid w:val="0013031D"/>
    <w:rsid w:val="001424C1"/>
    <w:rsid w:val="001944D5"/>
    <w:rsid w:val="001A2AA4"/>
    <w:rsid w:val="001A6226"/>
    <w:rsid w:val="001C00C2"/>
    <w:rsid w:val="001D1281"/>
    <w:rsid w:val="001F786A"/>
    <w:rsid w:val="002055FF"/>
    <w:rsid w:val="002515AD"/>
    <w:rsid w:val="00263CAF"/>
    <w:rsid w:val="00264774"/>
    <w:rsid w:val="002906D5"/>
    <w:rsid w:val="002A60E8"/>
    <w:rsid w:val="002B3DA9"/>
    <w:rsid w:val="002B5AE0"/>
    <w:rsid w:val="002C403E"/>
    <w:rsid w:val="0035796F"/>
    <w:rsid w:val="003622DB"/>
    <w:rsid w:val="00393144"/>
    <w:rsid w:val="003949E3"/>
    <w:rsid w:val="003B75C9"/>
    <w:rsid w:val="003D32EA"/>
    <w:rsid w:val="003D58B6"/>
    <w:rsid w:val="004047F1"/>
    <w:rsid w:val="004120DA"/>
    <w:rsid w:val="004254C4"/>
    <w:rsid w:val="00426210"/>
    <w:rsid w:val="00431B57"/>
    <w:rsid w:val="004530DA"/>
    <w:rsid w:val="0045368B"/>
    <w:rsid w:val="00454B46"/>
    <w:rsid w:val="004C4B5C"/>
    <w:rsid w:val="00527FA5"/>
    <w:rsid w:val="0053597A"/>
    <w:rsid w:val="00543D62"/>
    <w:rsid w:val="00563585"/>
    <w:rsid w:val="00586C1F"/>
    <w:rsid w:val="005E6BD6"/>
    <w:rsid w:val="005F5C02"/>
    <w:rsid w:val="005F73C6"/>
    <w:rsid w:val="00605835"/>
    <w:rsid w:val="0062086F"/>
    <w:rsid w:val="006268FC"/>
    <w:rsid w:val="006336F2"/>
    <w:rsid w:val="006572CD"/>
    <w:rsid w:val="00670A97"/>
    <w:rsid w:val="00676B7A"/>
    <w:rsid w:val="006A1E70"/>
    <w:rsid w:val="006C646D"/>
    <w:rsid w:val="006F011C"/>
    <w:rsid w:val="006F3560"/>
    <w:rsid w:val="00707DD2"/>
    <w:rsid w:val="007250CB"/>
    <w:rsid w:val="00776922"/>
    <w:rsid w:val="00781C18"/>
    <w:rsid w:val="007D3FB7"/>
    <w:rsid w:val="007E1E26"/>
    <w:rsid w:val="007F75FE"/>
    <w:rsid w:val="008056FC"/>
    <w:rsid w:val="0081195D"/>
    <w:rsid w:val="00852419"/>
    <w:rsid w:val="0086708F"/>
    <w:rsid w:val="008A1545"/>
    <w:rsid w:val="008A514B"/>
    <w:rsid w:val="008D4D0B"/>
    <w:rsid w:val="009063BE"/>
    <w:rsid w:val="00915529"/>
    <w:rsid w:val="00926080"/>
    <w:rsid w:val="00930E7C"/>
    <w:rsid w:val="00934420"/>
    <w:rsid w:val="009354C2"/>
    <w:rsid w:val="00967A9C"/>
    <w:rsid w:val="00974716"/>
    <w:rsid w:val="00994EBF"/>
    <w:rsid w:val="009969C7"/>
    <w:rsid w:val="009A3FA9"/>
    <w:rsid w:val="009A6473"/>
    <w:rsid w:val="009B601A"/>
    <w:rsid w:val="009D2A3B"/>
    <w:rsid w:val="009D6B2D"/>
    <w:rsid w:val="009F497E"/>
    <w:rsid w:val="00A52A9C"/>
    <w:rsid w:val="00A745AA"/>
    <w:rsid w:val="00A81C2C"/>
    <w:rsid w:val="00A92797"/>
    <w:rsid w:val="00AA6A86"/>
    <w:rsid w:val="00AB6A3B"/>
    <w:rsid w:val="00AE579C"/>
    <w:rsid w:val="00B21952"/>
    <w:rsid w:val="00B275A0"/>
    <w:rsid w:val="00B325DA"/>
    <w:rsid w:val="00B366DF"/>
    <w:rsid w:val="00B87CCC"/>
    <w:rsid w:val="00B94B73"/>
    <w:rsid w:val="00BA271C"/>
    <w:rsid w:val="00BC2585"/>
    <w:rsid w:val="00BD661A"/>
    <w:rsid w:val="00BF42B4"/>
    <w:rsid w:val="00BF6EBD"/>
    <w:rsid w:val="00C3058A"/>
    <w:rsid w:val="00C542FA"/>
    <w:rsid w:val="00C60E75"/>
    <w:rsid w:val="00C72875"/>
    <w:rsid w:val="00C87BDF"/>
    <w:rsid w:val="00C941A2"/>
    <w:rsid w:val="00CB1987"/>
    <w:rsid w:val="00CC0019"/>
    <w:rsid w:val="00CC1027"/>
    <w:rsid w:val="00CF0735"/>
    <w:rsid w:val="00D001A7"/>
    <w:rsid w:val="00D00B53"/>
    <w:rsid w:val="00D02DD2"/>
    <w:rsid w:val="00D25EF4"/>
    <w:rsid w:val="00D40933"/>
    <w:rsid w:val="00D513C8"/>
    <w:rsid w:val="00D70874"/>
    <w:rsid w:val="00DB36B4"/>
    <w:rsid w:val="00DD71DB"/>
    <w:rsid w:val="00DF413A"/>
    <w:rsid w:val="00E30E20"/>
    <w:rsid w:val="00E71AE4"/>
    <w:rsid w:val="00EE6F55"/>
    <w:rsid w:val="00EF3117"/>
    <w:rsid w:val="00F25157"/>
    <w:rsid w:val="00F5146A"/>
    <w:rsid w:val="00F926DE"/>
    <w:rsid w:val="00FA5930"/>
    <w:rsid w:val="00FB2918"/>
    <w:rsid w:val="3C383303"/>
    <w:rsid w:val="5D8A61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D661A"/>
    <w:pPr>
      <w:ind w:leftChars="2500" w:left="100"/>
    </w:pPr>
  </w:style>
  <w:style w:type="paragraph" w:styleId="a4">
    <w:name w:val="footer"/>
    <w:basedOn w:val="a"/>
    <w:link w:val="Char0"/>
    <w:uiPriority w:val="99"/>
    <w:semiHidden/>
    <w:unhideWhenUsed/>
    <w:rsid w:val="00BD661A"/>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BD661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BD661A"/>
    <w:rPr>
      <w:sz w:val="18"/>
      <w:szCs w:val="18"/>
    </w:rPr>
  </w:style>
  <w:style w:type="character" w:customStyle="1" w:styleId="Char0">
    <w:name w:val="页脚 Char"/>
    <w:basedOn w:val="a0"/>
    <w:link w:val="a4"/>
    <w:uiPriority w:val="99"/>
    <w:semiHidden/>
    <w:rsid w:val="00BD661A"/>
    <w:rPr>
      <w:sz w:val="18"/>
      <w:szCs w:val="18"/>
    </w:rPr>
  </w:style>
  <w:style w:type="character" w:customStyle="1" w:styleId="Char">
    <w:name w:val="日期 Char"/>
    <w:basedOn w:val="a0"/>
    <w:link w:val="a3"/>
    <w:uiPriority w:val="99"/>
    <w:semiHidden/>
    <w:rsid w:val="00BD661A"/>
  </w:style>
  <w:style w:type="paragraph" w:styleId="a6">
    <w:name w:val="List Paragraph"/>
    <w:basedOn w:val="a"/>
    <w:uiPriority w:val="34"/>
    <w:qFormat/>
    <w:rsid w:val="00BD661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517552-52B7-4B20-AE56-AF5E18F6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1296</Words>
  <Characters>7390</Characters>
  <Application>Microsoft Office Word</Application>
  <DocSecurity>0</DocSecurity>
  <Lines>61</Lines>
  <Paragraphs>17</Paragraphs>
  <ScaleCrop>false</ScaleCrop>
  <Company>user</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39</cp:revision>
  <dcterms:created xsi:type="dcterms:W3CDTF">2017-07-14T09:10:00Z</dcterms:created>
  <dcterms:modified xsi:type="dcterms:W3CDTF">2019-08-27T01:55:00Z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