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Cs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第二十三届中国中部（湖南）农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业博览会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eastAsia="zh-CN"/>
        </w:rPr>
        <w:t>益阳展区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场地租赁</w:t>
      </w:r>
    </w:p>
    <w:p>
      <w:pPr>
        <w:keepNext w:val="0"/>
        <w:keepLines w:val="0"/>
        <w:pageBreakBefore w:val="0"/>
        <w:widowControl w:val="0"/>
        <w:tabs>
          <w:tab w:val="left" w:pos="1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服务合同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jc w:val="right"/>
        <w:rPr>
          <w:rFonts w:hint="eastAsia" w:ascii="Times New Roman" w:hAnsi="Times New Roman"/>
        </w:rPr>
      </w:pPr>
      <w:r>
        <w:rPr>
          <w:rFonts w:hint="eastAsia" w:ascii="Times New Roman" w:hAnsi="Times New Roman" w:eastAsia="方正仿宋简体" w:cs="方正仿宋简体"/>
          <w:color w:val="auto"/>
          <w:sz w:val="28"/>
          <w:szCs w:val="28"/>
        </w:rPr>
        <w:t>中部农博（展）合同编号：</w:t>
      </w:r>
      <w:r>
        <w:rPr>
          <w:rFonts w:hint="eastAsia" w:ascii="Times New Roman" w:hAnsi="Times New Roman" w:eastAsia="方正仿宋简体" w:cs="方正仿宋简体"/>
          <w:color w:val="auto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tabs>
          <w:tab w:val="left" w:pos="6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  <w:t>甲方：湖南红星国际展览有限公司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 xml:space="preserve">          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  <w:t>（以下简称甲方）</w:t>
      </w:r>
    </w:p>
    <w:p>
      <w:pPr>
        <w:keepNext w:val="0"/>
        <w:keepLines w:val="0"/>
        <w:pageBreakBefore w:val="0"/>
        <w:widowControl w:val="0"/>
        <w:tabs>
          <w:tab w:val="left" w:pos="6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  <w:t>乙方：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  <w:lang w:eastAsia="zh-CN"/>
        </w:rPr>
        <w:t>益阳市农业农村局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pacing w:val="-8"/>
          <w:sz w:val="30"/>
          <w:szCs w:val="30"/>
        </w:rPr>
        <w:t>（以下简称乙方）</w:t>
      </w:r>
    </w:p>
    <w:p>
      <w:pPr>
        <w:keepNext w:val="0"/>
        <w:keepLines w:val="0"/>
        <w:pageBreakBefore w:val="0"/>
        <w:widowControl w:val="0"/>
        <w:tabs>
          <w:tab w:val="left" w:pos="1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5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</w:rPr>
        <w:t>经甲乙双方友好平等协商的前提下，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乙方自愿参加</w:t>
      </w:r>
      <w:r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</w:rPr>
        <w:t>甲方举办的第</w:t>
      </w:r>
      <w:r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  <w:lang w:eastAsia="zh-CN"/>
        </w:rPr>
        <w:t>二十三</w:t>
      </w:r>
      <w:r>
        <w:rPr>
          <w:rFonts w:hint="eastAsia" w:ascii="Times New Roman" w:hAnsi="Times New Roman" w:eastAsia="方正仿宋简体" w:cs="方正仿宋简体"/>
          <w:color w:val="auto"/>
          <w:spacing w:val="-8"/>
          <w:sz w:val="30"/>
          <w:szCs w:val="30"/>
        </w:rPr>
        <w:t>届中国中部（湖南）农业博览会展会，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在遵守《中华人民共和国合同法》等相关法律法规的前提下，本着互惠互利、友好合作原则达成以下协议，以资共同遵守。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展会时间、地点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1、布展时间：202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年10月2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－2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2、展览时间：202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年10月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日－11月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日（5天）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3、地点：长沙国际会展中心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参展内容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1、参展详情：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展位：</w:t>
      </w:r>
    </w:p>
    <w:tbl>
      <w:tblPr>
        <w:tblStyle w:val="6"/>
        <w:tblW w:w="9421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13"/>
        <w:gridCol w:w="1689"/>
        <w:gridCol w:w="1154"/>
        <w:gridCol w:w="1304"/>
        <w:gridCol w:w="1027"/>
        <w:gridCol w:w="1096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展馆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参展展品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展位号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单价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金额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  <w:lang w:eastAsia="zh-CN"/>
              </w:rPr>
              <w:t>特装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特色美食馆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益阳特色农产品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Jt6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600元/㎡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300㎡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180000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特装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乡村振兴馆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益阳特色农产品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H7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600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  <w:t>元/㎡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  <w:t>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240000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3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default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  <w:lang w:val="en-US" w:eastAsia="zh-CN"/>
              </w:rPr>
              <w:t>420000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Times New Roman" w:hAnsi="Times New Roman" w:eastAsia="方正仿宋简体" w:cs="方正仿宋简体"/>
                <w:color w:val="auto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</w:p>
    <w:p>
      <w:pPr>
        <w:pStyle w:val="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参展费用总计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（大写）：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  <w:lang w:eastAsia="zh-CN"/>
        </w:rPr>
        <w:t>肆拾贰万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元整，（小写）：</w:t>
      </w:r>
      <w:r>
        <w:rPr>
          <w:rFonts w:hint="default" w:ascii="Arial" w:hAnsi="Arial" w:eastAsia="方正仿宋简体" w:cs="Arial"/>
          <w:color w:val="auto"/>
          <w:sz w:val="30"/>
          <w:szCs w:val="30"/>
        </w:rPr>
        <w:t>¥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  <w:lang w:val="en-US" w:eastAsia="zh-CN"/>
        </w:rPr>
        <w:t>420000.00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（以上费用均为含税的价格）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eastAsia="zh-CN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特殊要求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（费用按参展指南收费标准收取）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sym w:font="Wingdings 2" w:char="00A3"/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 xml:space="preserve">24小时保电  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sym w:font="Wingdings 2" w:char="00A3"/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 xml:space="preserve">(500W以上)大功率用电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sym w:font="Wingdings 2" w:char="00A3"/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 xml:space="preserve">网络         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sym w:font="Wingdings 2" w:char="00A3"/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展位一般用水（接水管）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2、乙方需提供：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参展主要负责人身份证复印件；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both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提供企业营业执照、QS认证、食品流通许可证或生产许可证原件核验后，提供上述资料的复印件并加盖公章备案；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（3）进口商品需提供海关通关证明、原产地商品检验检疫合格证等原件核验后，提供上述资料的复印件并加盖公章备案。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0"/>
          <w:szCs w:val="30"/>
        </w:rPr>
        <w:t>甲、乙双方权责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（一）甲方权责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</w:pPr>
      <w:r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  <w:t>甲方负责标准展位的搭建工作，特装展位甲方仅提供光地，搭建费不包含在上述价格中，由乙方自理；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</w:pPr>
      <w:r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  <w:t>甲方负责大会宣传等整体工作，包括展会期间负责公共布展，提供安保、保洁服务，协助乙方做好物流、仓储、水电、食宿交通等服务工作；</w:t>
      </w:r>
    </w:p>
    <w:p>
      <w:pPr>
        <w:keepNext w:val="0"/>
        <w:keepLines w:val="0"/>
        <w:pageBreakBefore w:val="0"/>
        <w:numPr>
          <w:ilvl w:val="0"/>
          <w:numId w:val="4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</w:pPr>
      <w:r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color w:val="auto"/>
          <w:sz w:val="30"/>
          <w:szCs w:val="30"/>
        </w:rPr>
        <w:t>展会期间，甲方有权行使以下管理职能：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1）展位管理：甲方将依据乙方展品的特性或认为适宜的方式分配展位。在展位开始搭建之前，甲方保留改变展位分配的权利，在特殊情况下，经乙方同意，甲方可改变展位，移动展览设施，或关闭展馆的出入口，并可对展位进行结构性调整；未经甲方书面同意，乙方私自将展位转租、转借或转让的行为均视为违约，甲方有权取消乙方参展资格，并由乙方承担相关违约责任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（2）参展人员管理：展会期间参展人员佩戴有效证件出入展馆，不得转借、倒卖证件，不得在展馆内出现打架斗殴等现象；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（3）展品管理：对超范围经营的产品或未提供真实有效的资质证件、出售假冒伪劣产品的，一经发现予以清场处理；参展商品必须摆放在展位规定范围，违者一经查实，甲方有权警告或清理超出位置商品；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Style w:val="9"/>
          <w:rFonts w:hint="eastAsia" w:ascii="Times New Roman" w:hAnsi="Times New Roman" w:eastAsia="方正仿宋简体" w:cs="方正仿宋简体"/>
          <w:b w:val="0"/>
          <w:bCs w:val="0"/>
          <w:i w:val="0"/>
          <w:i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（4）秩序管理：对违规用电、未经组委会批准而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  <w:lang w:eastAsia="zh-CN"/>
        </w:rPr>
        <w:t>超分贝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使用音响、扩音等设备、超展位设定范围、私占展厅通道的经营者，甲方有权责令其退场。如有特殊需求，须提前书面申报甲方审核，经批准后方能使用；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i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（5）广告管理：对未经甲方统一安排、擅自发布农博会相关广告的，组委会将会同有关部门进行查处，并追究经济和法律责任；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（6）布撤展管理:所有展商必须在甲方规定时间内完成布撤展工作，逾期未完成布展甲方有权拒绝乙方展商进场，逾期未完成撤展工作，乙方负责按展馆逾期费用的1.5倍支付给甲方，并承担清理费用。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4、甲方为参展商参加本次展会提供相关信息化服务，具体包含：利用承办方通过智慧场馆建设、会展大数据资源积累沉淀的大量优势数据资源、3万多精准用户画像的专业观众数据进行本次展会的推广宣传，利用其自主研发的拥有独立知识产权的红星会务系统、互动系统、电商系统等为本次展会提供专业的展会信息化建设服务，为参展企业实现更好的传播效果，为参展企业形成更好的互联网品牌建设、全网营销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（二）乙方权责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乙方须在签订合同时明确参展展品，严禁擅自更改展位信息，否则所导致的一切损失和责任由乙方自行承担；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乙方不得私自将自己的展位转租、转借、拼展或转让，甲方不承认第三方承接参展资格，一经发现予以清场处理，一切损失由乙方及第三方自行承担；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乙方自行设计、制作的特装展位，须在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日前将展位的效果图、施工图、配置清单、施工资质、线路负荷、用电量等资料报组委会审批，经甲方同意后方可进场施工;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须服从甲方的现场管理及展馆《现场管理办法》规定；因乙方施工导致的一切纠纷及安全问题，由乙方自行承担所有责任和经济赔偿，由此造成任何第三人向甲方主张赔偿责任，甲方有权就此产生的所有费用向乙方追偿（包括并且不限于为此支付的律师费、诉讼费等一切费用）；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乙方在参展过程中不得展示、销售伪劣商品，不得有侵犯知识产权和消费者合法权益的行为，否则由此引发的一切赔偿责任由乙方自行承担；</w:t>
      </w:r>
    </w:p>
    <w:p>
      <w:pPr>
        <w:keepNext w:val="0"/>
        <w:keepLines w:val="0"/>
        <w:pageBreakBefore w:val="0"/>
        <w:numPr>
          <w:ilvl w:val="0"/>
          <w:numId w:val="5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0"/>
          <w:szCs w:val="30"/>
        </w:rPr>
        <w:t>乙方不得在甲方场所内从事违反国家法律法规的活动，如有发现，甲方有权终止本合同，并移交公安机关处理，乙方应当承担所有相关责任和按原价支付本合同费用。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color w:val="auto"/>
          <w:sz w:val="30"/>
          <w:szCs w:val="30"/>
        </w:rPr>
        <w:t>付款方式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</w:rPr>
        <w:t>乙方须在本合同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eastAsia="zh-CN"/>
        </w:rPr>
        <w:t>签订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</w:rPr>
        <w:t>之日起5个工作日内向甲方指定收款账户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eastAsia="zh-CN"/>
        </w:rPr>
        <w:t>支付合同金额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val="en-US" w:eastAsia="zh-CN"/>
        </w:rPr>
        <w:t>，即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u w:val="none"/>
          <w:lang w:val="en-US" w:eastAsia="zh-CN"/>
        </w:rPr>
        <w:t>（大写）：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  <w:lang w:eastAsia="zh-CN"/>
        </w:rPr>
        <w:t>肆拾贰万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元整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u w:val="none"/>
          <w:lang w:val="en-US" w:eastAsia="zh-CN"/>
        </w:rPr>
        <w:t>，（小写</w:t>
      </w:r>
      <w:r>
        <w:rPr>
          <w:rFonts w:hint="default" w:ascii="Arial" w:hAnsi="Arial" w:eastAsia="宋体" w:cs="Arial"/>
          <w:b w:val="0"/>
          <w:bCs/>
          <w:color w:val="auto"/>
          <w:sz w:val="30"/>
          <w:szCs w:val="30"/>
          <w:highlight w:val="none"/>
          <w:u w:val="none"/>
          <w:lang w:val="en-US" w:eastAsia="zh-CN"/>
        </w:rPr>
        <w:t>¥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u w:val="single"/>
          <w:lang w:val="en-US" w:eastAsia="zh-CN"/>
        </w:rPr>
        <w:t>420000.00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u w:val="none"/>
          <w:lang w:val="en-US" w:eastAsia="zh-CN"/>
        </w:rPr>
        <w:t>）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eastAsia="zh-CN"/>
        </w:rPr>
        <w:t>开展前不足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val="en-US" w:eastAsia="zh-CN"/>
        </w:rPr>
        <w:t>5个工作日的，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</w:rPr>
        <w:t>需在开展前付清所有费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eastAsia="zh-CN"/>
        </w:rPr>
        <w:t>用，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</w:rPr>
        <w:t>逾期甲方有权取消其预定展位</w:t>
      </w:r>
      <w:r>
        <w:rPr>
          <w:rFonts w:hint="eastAsia" w:ascii="Times New Roman" w:hAnsi="Times New Roman" w:eastAsia="方正仿宋简体" w:cs="方正仿宋简体"/>
          <w:b w:val="0"/>
          <w:bCs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2、甲方指定收款账户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 xml:space="preserve"> 户  名：湖南红星国际展览有限公司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账  号：18071501040001993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开户行：农业银行长沙红星支行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违约责任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本合同签订后，除甲乙双方书面同意或合同约定，任何一方不得单方面取消合同或违反合同约定。若因乙方原因取消参展，则甲方将收取本合同内的所有费用，乙方同时还需赔偿甲方因此而受到的全部损失（包括但不限于预期损失，因此启动诉讼程序所产生的律师费、诉讼费、保全费、公证费及其他费用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bCs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</w:rPr>
        <w:t>2、双方在履行协议书中，因双方无法控制和不可抗力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eastAsia="zh-CN"/>
        </w:rPr>
        <w:t>（自然灾害、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val="en-US" w:eastAsia="zh-CN"/>
        </w:rPr>
        <w:t>新冠疫情及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eastAsia="zh-CN"/>
        </w:rPr>
        <w:t>政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val="en-US" w:eastAsia="zh-CN"/>
        </w:rPr>
        <w:t>府因素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eastAsia="zh-CN"/>
        </w:rPr>
        <w:t>等）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</w:rPr>
        <w:t>原因，影响合同书条款正常履行或展会的举行，合同书可能被修改或终止，双方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  <w:lang w:eastAsia="zh-CN"/>
        </w:rPr>
        <w:t>互不追究责任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highlight w:val="none"/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争议的解决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jc w:val="left"/>
        <w:textAlignment w:val="auto"/>
        <w:rPr>
          <w:rFonts w:hint="eastAsia" w:ascii="Times New Roman" w:hAnsi="Times New Roman" w:eastAsia="方正仿宋简体" w:cs="方正仿宋简体"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本合同未尽事宜，由甲乙双方另行协商解决，协商不成时的，任何一方均有权向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  <w:lang w:eastAsia="zh-CN"/>
        </w:rPr>
        <w:t>赫山区</w:t>
      </w: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人民法院提起诉讼。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b/>
          <w:bCs/>
          <w:color w:val="auto"/>
          <w:sz w:val="30"/>
          <w:szCs w:val="30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1、本合同一式两份，双方各执一份，经双方签字盖章之日起生效。本合同书具有同等法律效力。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2、本协议书未尽之事宜，双方协商解决，并另行签订补充协议。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</w:pPr>
      <w:r>
        <w:rPr>
          <w:rFonts w:hint="eastAsia" w:ascii="Times New Roman" w:hAnsi="Times New Roman" w:eastAsia="方正仿宋简体" w:cs="方正仿宋简体"/>
          <w:color w:val="auto"/>
          <w:sz w:val="30"/>
          <w:szCs w:val="30"/>
        </w:rPr>
        <w:t>3、本协议自双方签字，盖章之日起生效。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rPr>
          <w:rFonts w:hint="eastAsia" w:ascii="Times New Roman" w:hAnsi="Times New Roman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0"/>
        <w:gridCol w:w="4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4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0" w:firstLineChars="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 xml:space="preserve">甲方：（盖章）湖南红星国际展览有限公司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0" w:firstLineChars="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0" w:firstLineChars="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>代表人：张新超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0" w:firstLineChars="0"/>
              <w:rPr>
                <w:rFonts w:hint="default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>电  话：13787259027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0" w:firstLineChars="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>地  址：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湖南省长沙市中意一路492号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1121" w:firstLineChars="4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 xml:space="preserve">2022年10月20日  </w:t>
            </w:r>
          </w:p>
        </w:tc>
        <w:tc>
          <w:tcPr>
            <w:tcW w:w="45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>乙方：（盖章）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pacing w:val="-8"/>
                <w:sz w:val="30"/>
                <w:szCs w:val="30"/>
                <w:lang w:eastAsia="zh-CN"/>
              </w:rPr>
              <w:t>益阳市农业农村局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>代表人：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 xml:space="preserve">电  话：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280" w:firstLineChars="100"/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 xml:space="preserve">地  址：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ind w:firstLine="1401" w:firstLineChars="500"/>
              <w:rPr>
                <w:rFonts w:hint="eastAsia" w:ascii="Times New Roman" w:hAnsi="Times New Roman"/>
                <w:b/>
                <w:bCs/>
                <w:color w:val="auto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color w:val="auto"/>
                <w:szCs w:val="28"/>
                <w:lang w:val="en-US" w:eastAsia="zh-CN"/>
              </w:rPr>
              <w:t xml:space="preserve">年　　月　　日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Times New Roman" w:hAnsi="Times New Roman" w:eastAsia="方正仿宋简体" w:cs="方正仿宋简体"/>
          <w:color w:val="auto"/>
          <w:spacing w:val="-8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537200" cy="499745"/>
          <wp:effectExtent l="0" t="0" r="6350" b="14605"/>
          <wp:docPr id="2" name="图片 4" descr="公司文件页眉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公司文件页眉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610445"/>
    <w:multiLevelType w:val="singleLevel"/>
    <w:tmpl w:val="9061044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AA7BADF"/>
    <w:multiLevelType w:val="singleLevel"/>
    <w:tmpl w:val="AAA7BAD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1460F4C6"/>
    <w:multiLevelType w:val="singleLevel"/>
    <w:tmpl w:val="1460F4C6"/>
    <w:lvl w:ilvl="0" w:tentative="0">
      <w:start w:val="1"/>
      <w:numFmt w:val="decimal"/>
      <w:lvlText w:val="%1、"/>
      <w:lvlJc w:val="left"/>
      <w:pPr>
        <w:tabs>
          <w:tab w:val="left" w:pos="142"/>
        </w:tabs>
        <w:ind w:left="142" w:firstLine="0"/>
      </w:pPr>
      <w:rPr>
        <w:rFonts w:hint="default"/>
        <w:b/>
        <w:bCs/>
      </w:rPr>
    </w:lvl>
  </w:abstractNum>
  <w:abstractNum w:abstractNumId="3">
    <w:nsid w:val="14C6258F"/>
    <w:multiLevelType w:val="multilevel"/>
    <w:tmpl w:val="14C6258F"/>
    <w:lvl w:ilvl="0" w:tentative="0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51D71A"/>
    <w:multiLevelType w:val="singleLevel"/>
    <w:tmpl w:val="2551D7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FA46186"/>
    <w:multiLevelType w:val="singleLevel"/>
    <w:tmpl w:val="4FA46186"/>
    <w:lvl w:ilvl="0" w:tentative="0">
      <w:start w:val="1"/>
      <w:numFmt w:val="decimal"/>
      <w:suff w:val="nothing"/>
      <w:lvlText w:val="%1、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6">
    <w:nsid w:val="646C5EBA"/>
    <w:multiLevelType w:val="multilevel"/>
    <w:tmpl w:val="646C5EBA"/>
    <w:lvl w:ilvl="0" w:tentative="0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zljMmVlZjRkYTE4YzE2M2FhM2Y5YmRiMjU4OWYifQ=="/>
  </w:docVars>
  <w:rsids>
    <w:rsidRoot w:val="00DC6A29"/>
    <w:rsid w:val="00017EE1"/>
    <w:rsid w:val="0005219E"/>
    <w:rsid w:val="000C2EDC"/>
    <w:rsid w:val="000D4687"/>
    <w:rsid w:val="002000F6"/>
    <w:rsid w:val="00210211"/>
    <w:rsid w:val="00230857"/>
    <w:rsid w:val="00322352"/>
    <w:rsid w:val="00335ECB"/>
    <w:rsid w:val="00344678"/>
    <w:rsid w:val="0039173C"/>
    <w:rsid w:val="003B7C3B"/>
    <w:rsid w:val="003E4314"/>
    <w:rsid w:val="0041178E"/>
    <w:rsid w:val="00442A3E"/>
    <w:rsid w:val="004B1CA4"/>
    <w:rsid w:val="004D4AEB"/>
    <w:rsid w:val="00501F19"/>
    <w:rsid w:val="0052508B"/>
    <w:rsid w:val="005345E8"/>
    <w:rsid w:val="0053719A"/>
    <w:rsid w:val="00546252"/>
    <w:rsid w:val="006126C2"/>
    <w:rsid w:val="0063024A"/>
    <w:rsid w:val="006362E8"/>
    <w:rsid w:val="006971F1"/>
    <w:rsid w:val="006B0CF2"/>
    <w:rsid w:val="006C01C9"/>
    <w:rsid w:val="007020F6"/>
    <w:rsid w:val="007161F8"/>
    <w:rsid w:val="007442B1"/>
    <w:rsid w:val="00745A3B"/>
    <w:rsid w:val="00764530"/>
    <w:rsid w:val="008039B0"/>
    <w:rsid w:val="008142EA"/>
    <w:rsid w:val="00822B5A"/>
    <w:rsid w:val="00860266"/>
    <w:rsid w:val="008A3807"/>
    <w:rsid w:val="008D7DCE"/>
    <w:rsid w:val="0093481C"/>
    <w:rsid w:val="00965BDC"/>
    <w:rsid w:val="0096709A"/>
    <w:rsid w:val="009B2F90"/>
    <w:rsid w:val="009C556B"/>
    <w:rsid w:val="00A2497A"/>
    <w:rsid w:val="00A45904"/>
    <w:rsid w:val="00B71101"/>
    <w:rsid w:val="00B74817"/>
    <w:rsid w:val="00B94B99"/>
    <w:rsid w:val="00BD0F19"/>
    <w:rsid w:val="00BE5A9F"/>
    <w:rsid w:val="00BE5FF5"/>
    <w:rsid w:val="00BF20C1"/>
    <w:rsid w:val="00C25530"/>
    <w:rsid w:val="00C333A4"/>
    <w:rsid w:val="00C838F8"/>
    <w:rsid w:val="00CA1AA6"/>
    <w:rsid w:val="00CB2685"/>
    <w:rsid w:val="00D51652"/>
    <w:rsid w:val="00DC6A29"/>
    <w:rsid w:val="00DE56D0"/>
    <w:rsid w:val="00E02450"/>
    <w:rsid w:val="00EC4797"/>
    <w:rsid w:val="00ED53A2"/>
    <w:rsid w:val="00ED7E0A"/>
    <w:rsid w:val="00EE19FC"/>
    <w:rsid w:val="00F4456D"/>
    <w:rsid w:val="00FF30F1"/>
    <w:rsid w:val="011A4FBD"/>
    <w:rsid w:val="01C2379C"/>
    <w:rsid w:val="01F17F41"/>
    <w:rsid w:val="02812655"/>
    <w:rsid w:val="02A37276"/>
    <w:rsid w:val="03575170"/>
    <w:rsid w:val="035F44B6"/>
    <w:rsid w:val="036E4569"/>
    <w:rsid w:val="038A0842"/>
    <w:rsid w:val="04911E48"/>
    <w:rsid w:val="04B716FD"/>
    <w:rsid w:val="0583600B"/>
    <w:rsid w:val="05AB4305"/>
    <w:rsid w:val="06147E59"/>
    <w:rsid w:val="06332FDA"/>
    <w:rsid w:val="06B32851"/>
    <w:rsid w:val="07E603A3"/>
    <w:rsid w:val="081A57FC"/>
    <w:rsid w:val="08433B0A"/>
    <w:rsid w:val="08AE76E1"/>
    <w:rsid w:val="08F8319D"/>
    <w:rsid w:val="09926C65"/>
    <w:rsid w:val="0996625D"/>
    <w:rsid w:val="09A80FE4"/>
    <w:rsid w:val="0A012DD3"/>
    <w:rsid w:val="0A0556AB"/>
    <w:rsid w:val="0AD956F0"/>
    <w:rsid w:val="0B053DF1"/>
    <w:rsid w:val="0C026D8F"/>
    <w:rsid w:val="0C3F7383"/>
    <w:rsid w:val="0C92296E"/>
    <w:rsid w:val="0CBD78FD"/>
    <w:rsid w:val="0CC03C0B"/>
    <w:rsid w:val="0CF01B78"/>
    <w:rsid w:val="0D073019"/>
    <w:rsid w:val="0D2B0394"/>
    <w:rsid w:val="0D501722"/>
    <w:rsid w:val="0E3A7793"/>
    <w:rsid w:val="0EB6350C"/>
    <w:rsid w:val="0EE94C76"/>
    <w:rsid w:val="0F615146"/>
    <w:rsid w:val="0FC75393"/>
    <w:rsid w:val="10157230"/>
    <w:rsid w:val="10B60F74"/>
    <w:rsid w:val="10C30104"/>
    <w:rsid w:val="11E905D0"/>
    <w:rsid w:val="12CF7165"/>
    <w:rsid w:val="137C5BBB"/>
    <w:rsid w:val="138E124B"/>
    <w:rsid w:val="138E4B61"/>
    <w:rsid w:val="15421B23"/>
    <w:rsid w:val="164F03A2"/>
    <w:rsid w:val="16943384"/>
    <w:rsid w:val="16B15522"/>
    <w:rsid w:val="178D2E86"/>
    <w:rsid w:val="17C700B5"/>
    <w:rsid w:val="185F0457"/>
    <w:rsid w:val="18882640"/>
    <w:rsid w:val="19546D90"/>
    <w:rsid w:val="198040B5"/>
    <w:rsid w:val="1982488A"/>
    <w:rsid w:val="19B36F8F"/>
    <w:rsid w:val="1A5B726E"/>
    <w:rsid w:val="1A673075"/>
    <w:rsid w:val="1A8F5F47"/>
    <w:rsid w:val="1AE97B61"/>
    <w:rsid w:val="1B797794"/>
    <w:rsid w:val="1C2B0C90"/>
    <w:rsid w:val="1C4E2EFC"/>
    <w:rsid w:val="1C89303A"/>
    <w:rsid w:val="1D6A06C0"/>
    <w:rsid w:val="1DF12B02"/>
    <w:rsid w:val="1E0A78DC"/>
    <w:rsid w:val="1E10543C"/>
    <w:rsid w:val="1F4220DF"/>
    <w:rsid w:val="1F833081"/>
    <w:rsid w:val="1F856A83"/>
    <w:rsid w:val="1FB03560"/>
    <w:rsid w:val="20816FC7"/>
    <w:rsid w:val="20BF5A1E"/>
    <w:rsid w:val="213D3BC1"/>
    <w:rsid w:val="219616CE"/>
    <w:rsid w:val="22107C3F"/>
    <w:rsid w:val="225B74AF"/>
    <w:rsid w:val="22D64170"/>
    <w:rsid w:val="238C4D48"/>
    <w:rsid w:val="23B35197"/>
    <w:rsid w:val="24986CD7"/>
    <w:rsid w:val="24AD2A86"/>
    <w:rsid w:val="2519017A"/>
    <w:rsid w:val="252166DF"/>
    <w:rsid w:val="25223E3D"/>
    <w:rsid w:val="270A1C23"/>
    <w:rsid w:val="274E54F3"/>
    <w:rsid w:val="27530567"/>
    <w:rsid w:val="2794095B"/>
    <w:rsid w:val="27ED277C"/>
    <w:rsid w:val="28404CDD"/>
    <w:rsid w:val="28793E20"/>
    <w:rsid w:val="28FD619C"/>
    <w:rsid w:val="29A23B7D"/>
    <w:rsid w:val="29AE7337"/>
    <w:rsid w:val="29D2172A"/>
    <w:rsid w:val="2A1F5CBB"/>
    <w:rsid w:val="2A202285"/>
    <w:rsid w:val="2A3349E6"/>
    <w:rsid w:val="2B5841C1"/>
    <w:rsid w:val="2C241F30"/>
    <w:rsid w:val="2C953C3C"/>
    <w:rsid w:val="2CB232F7"/>
    <w:rsid w:val="2D003EED"/>
    <w:rsid w:val="2E3046C1"/>
    <w:rsid w:val="2ED511A3"/>
    <w:rsid w:val="2EDE6F56"/>
    <w:rsid w:val="2FE000D5"/>
    <w:rsid w:val="30F247E7"/>
    <w:rsid w:val="312A0569"/>
    <w:rsid w:val="32F85DC4"/>
    <w:rsid w:val="333D0B6E"/>
    <w:rsid w:val="33A93E0B"/>
    <w:rsid w:val="33CF7F03"/>
    <w:rsid w:val="34510605"/>
    <w:rsid w:val="35082167"/>
    <w:rsid w:val="351C75D8"/>
    <w:rsid w:val="35557D0D"/>
    <w:rsid w:val="357511E9"/>
    <w:rsid w:val="35BD0DD4"/>
    <w:rsid w:val="35C05D28"/>
    <w:rsid w:val="35D5129F"/>
    <w:rsid w:val="35E16B98"/>
    <w:rsid w:val="365524B8"/>
    <w:rsid w:val="365C017F"/>
    <w:rsid w:val="36F241A8"/>
    <w:rsid w:val="37004B88"/>
    <w:rsid w:val="37A07265"/>
    <w:rsid w:val="384C4C66"/>
    <w:rsid w:val="38A27EA9"/>
    <w:rsid w:val="38A502C1"/>
    <w:rsid w:val="3929590A"/>
    <w:rsid w:val="393A14B1"/>
    <w:rsid w:val="3975392F"/>
    <w:rsid w:val="3A853757"/>
    <w:rsid w:val="3ABC037F"/>
    <w:rsid w:val="3B567FF1"/>
    <w:rsid w:val="3B913B40"/>
    <w:rsid w:val="3BB52F69"/>
    <w:rsid w:val="3BC450CB"/>
    <w:rsid w:val="3C1E6085"/>
    <w:rsid w:val="3C992DA4"/>
    <w:rsid w:val="3CB05A19"/>
    <w:rsid w:val="3CC86CCC"/>
    <w:rsid w:val="3D4A2E55"/>
    <w:rsid w:val="3E303F50"/>
    <w:rsid w:val="3EE43045"/>
    <w:rsid w:val="3FBE20D5"/>
    <w:rsid w:val="412546ED"/>
    <w:rsid w:val="416D284D"/>
    <w:rsid w:val="42105D38"/>
    <w:rsid w:val="426244FF"/>
    <w:rsid w:val="427A2B73"/>
    <w:rsid w:val="429733C9"/>
    <w:rsid w:val="43133749"/>
    <w:rsid w:val="43387F58"/>
    <w:rsid w:val="44315B6B"/>
    <w:rsid w:val="444472EB"/>
    <w:rsid w:val="44A60E1E"/>
    <w:rsid w:val="44C02C36"/>
    <w:rsid w:val="44D31A08"/>
    <w:rsid w:val="44F06C6C"/>
    <w:rsid w:val="45006329"/>
    <w:rsid w:val="464F1869"/>
    <w:rsid w:val="47381BB4"/>
    <w:rsid w:val="474A704E"/>
    <w:rsid w:val="479535FA"/>
    <w:rsid w:val="48787AF8"/>
    <w:rsid w:val="48F34D12"/>
    <w:rsid w:val="49081CF4"/>
    <w:rsid w:val="49F10C9E"/>
    <w:rsid w:val="4A0F11CC"/>
    <w:rsid w:val="4A191C08"/>
    <w:rsid w:val="4B744036"/>
    <w:rsid w:val="4C361C32"/>
    <w:rsid w:val="4C5F4917"/>
    <w:rsid w:val="4D4F20F2"/>
    <w:rsid w:val="4E317154"/>
    <w:rsid w:val="4E3D57E8"/>
    <w:rsid w:val="4E5C344D"/>
    <w:rsid w:val="4F025E56"/>
    <w:rsid w:val="4F770769"/>
    <w:rsid w:val="4F967136"/>
    <w:rsid w:val="51211124"/>
    <w:rsid w:val="51843C77"/>
    <w:rsid w:val="520D19F8"/>
    <w:rsid w:val="525E716F"/>
    <w:rsid w:val="52B629EA"/>
    <w:rsid w:val="537B6A32"/>
    <w:rsid w:val="543D0D88"/>
    <w:rsid w:val="54CF6817"/>
    <w:rsid w:val="54D73AF9"/>
    <w:rsid w:val="54EA6913"/>
    <w:rsid w:val="55B02DB8"/>
    <w:rsid w:val="55EF057F"/>
    <w:rsid w:val="55F2278E"/>
    <w:rsid w:val="560E7F8D"/>
    <w:rsid w:val="561C03CF"/>
    <w:rsid w:val="56837883"/>
    <w:rsid w:val="57314211"/>
    <w:rsid w:val="573D07D8"/>
    <w:rsid w:val="584B293A"/>
    <w:rsid w:val="58A957AC"/>
    <w:rsid w:val="58F15EBC"/>
    <w:rsid w:val="598204B8"/>
    <w:rsid w:val="599818E9"/>
    <w:rsid w:val="59C23CB7"/>
    <w:rsid w:val="5A3A6A65"/>
    <w:rsid w:val="5AF95F2C"/>
    <w:rsid w:val="5B7E67AB"/>
    <w:rsid w:val="5C37789E"/>
    <w:rsid w:val="5C4E151F"/>
    <w:rsid w:val="5D271FB7"/>
    <w:rsid w:val="5E561249"/>
    <w:rsid w:val="5E971E4E"/>
    <w:rsid w:val="5FBE7D8F"/>
    <w:rsid w:val="5FE34D4C"/>
    <w:rsid w:val="5FE60A5A"/>
    <w:rsid w:val="601431C6"/>
    <w:rsid w:val="618C4F76"/>
    <w:rsid w:val="61D10488"/>
    <w:rsid w:val="62353D29"/>
    <w:rsid w:val="62767DC2"/>
    <w:rsid w:val="627828AA"/>
    <w:rsid w:val="630003CC"/>
    <w:rsid w:val="63006607"/>
    <w:rsid w:val="641A1BE3"/>
    <w:rsid w:val="644B0148"/>
    <w:rsid w:val="65091537"/>
    <w:rsid w:val="653A730F"/>
    <w:rsid w:val="659B1865"/>
    <w:rsid w:val="66093965"/>
    <w:rsid w:val="66434F28"/>
    <w:rsid w:val="665E6096"/>
    <w:rsid w:val="66CB737B"/>
    <w:rsid w:val="6717726A"/>
    <w:rsid w:val="671F59A4"/>
    <w:rsid w:val="689A1677"/>
    <w:rsid w:val="68D35C29"/>
    <w:rsid w:val="68D950A7"/>
    <w:rsid w:val="69293871"/>
    <w:rsid w:val="69D23F90"/>
    <w:rsid w:val="6A6B11F1"/>
    <w:rsid w:val="6AB2229E"/>
    <w:rsid w:val="6AD32C57"/>
    <w:rsid w:val="6B1C4F36"/>
    <w:rsid w:val="6B3D4BAB"/>
    <w:rsid w:val="6BF34B98"/>
    <w:rsid w:val="6BF57B13"/>
    <w:rsid w:val="6CDD4FA2"/>
    <w:rsid w:val="6D905799"/>
    <w:rsid w:val="6D9177F8"/>
    <w:rsid w:val="6E547115"/>
    <w:rsid w:val="6ED7340D"/>
    <w:rsid w:val="6ED96E84"/>
    <w:rsid w:val="6EDE636D"/>
    <w:rsid w:val="6F576C21"/>
    <w:rsid w:val="6F5943EF"/>
    <w:rsid w:val="6F650F38"/>
    <w:rsid w:val="6FB955DB"/>
    <w:rsid w:val="6FEB56DD"/>
    <w:rsid w:val="701A7D53"/>
    <w:rsid w:val="70AD2A82"/>
    <w:rsid w:val="70C27420"/>
    <w:rsid w:val="71216376"/>
    <w:rsid w:val="71627B2E"/>
    <w:rsid w:val="723173DD"/>
    <w:rsid w:val="724D4450"/>
    <w:rsid w:val="731048D5"/>
    <w:rsid w:val="731220C6"/>
    <w:rsid w:val="734C7DA7"/>
    <w:rsid w:val="739B7C80"/>
    <w:rsid w:val="749539F1"/>
    <w:rsid w:val="74B64E25"/>
    <w:rsid w:val="75301DEE"/>
    <w:rsid w:val="75BE51A7"/>
    <w:rsid w:val="772D361E"/>
    <w:rsid w:val="77EF426F"/>
    <w:rsid w:val="78940552"/>
    <w:rsid w:val="790311C6"/>
    <w:rsid w:val="790649E6"/>
    <w:rsid w:val="79BF7601"/>
    <w:rsid w:val="79CB6EFD"/>
    <w:rsid w:val="7B4466FD"/>
    <w:rsid w:val="7BF23292"/>
    <w:rsid w:val="7D362B2F"/>
    <w:rsid w:val="7D575AB1"/>
    <w:rsid w:val="7D99314D"/>
    <w:rsid w:val="7DB00B68"/>
    <w:rsid w:val="7DBE5EF3"/>
    <w:rsid w:val="7DF25733"/>
    <w:rsid w:val="7E2946EF"/>
    <w:rsid w:val="7EEF0F24"/>
    <w:rsid w:val="7F3025C7"/>
    <w:rsid w:val="7F857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qFormat/>
    <w:uiPriority w:val="0"/>
    <w:pPr>
      <w:spacing w:line="500" w:lineRule="exact"/>
      <w:ind w:firstLine="570"/>
    </w:pPr>
    <w:rPr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TML Variable"/>
    <w:qFormat/>
    <w:uiPriority w:val="0"/>
    <w:rPr>
      <w:i/>
      <w:iCs/>
    </w:rPr>
  </w:style>
  <w:style w:type="character" w:customStyle="1" w:styleId="10">
    <w:name w:val="正文文本缩进 字符"/>
    <w:link w:val="3"/>
    <w:qFormat/>
    <w:uiPriority w:val="0"/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431</Words>
  <Characters>2457</Characters>
  <Lines>20</Lines>
  <Paragraphs>5</Paragraphs>
  <TotalTime>0</TotalTime>
  <ScaleCrop>false</ScaleCrop>
  <LinksUpToDate>false</LinksUpToDate>
  <CharactersWithSpaces>2883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2019-06-10T07:36:00Z</dcterms:created>
  <dc:creator>Administrator</dc:creator>
  <cp:lastModifiedBy>123哆来咪</cp:lastModifiedBy>
  <cp:lastPrinted>2021-09-01T01:36:00Z</cp:lastPrinted>
  <dcterms:modified xsi:type="dcterms:W3CDTF">2022-11-09T02:50:30Z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297867768_btnclosed</vt:lpwstr>
  </property>
  <property fmtid="{D5CDD505-2E9C-101B-9397-08002B2CF9AE}" pid="4" name="ICV">
    <vt:lpwstr>83AF10D76F3F4580A3A9B842CCACDF12</vt:lpwstr>
  </property>
</Properties>
</file>